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6A" w:rsidRDefault="006C496A">
      <w:pPr>
        <w:spacing w:line="480" w:lineRule="auto"/>
        <w:ind w:firstLine="0"/>
        <w:rPr>
          <w:rFonts w:ascii="Times New Roman" w:eastAsia="Times New Roman" w:hAnsi="Times New Roman" w:cs="Times New Roman"/>
          <w:b/>
          <w:sz w:val="24"/>
          <w:szCs w:val="24"/>
        </w:rPr>
      </w:pPr>
    </w:p>
    <w:p w:rsidR="006C496A" w:rsidRPr="00B22599" w:rsidRDefault="00046BD2" w:rsidP="008E5219">
      <w:pPr>
        <w:spacing w:line="480" w:lineRule="auto"/>
        <w:ind w:firstLine="0"/>
        <w:jc w:val="center"/>
        <w:rPr>
          <w:rFonts w:ascii="Arial" w:eastAsia="Times New Roman" w:hAnsi="Arial" w:cs="Arial"/>
          <w:sz w:val="24"/>
          <w:szCs w:val="24"/>
        </w:rPr>
      </w:pPr>
      <w:bookmarkStart w:id="0" w:name="_GoBack"/>
      <w:r w:rsidRPr="00B22599">
        <w:rPr>
          <w:rFonts w:ascii="Arial" w:eastAsia="Times New Roman" w:hAnsi="Arial" w:cs="Arial"/>
          <w:sz w:val="24"/>
          <w:szCs w:val="24"/>
        </w:rPr>
        <w:t xml:space="preserve">La cuarentena en Argentina como posibilitadora de </w:t>
      </w:r>
      <w:r w:rsidR="008E5219" w:rsidRPr="00B22599">
        <w:rPr>
          <w:rFonts w:ascii="Arial" w:eastAsia="Times New Roman" w:hAnsi="Arial" w:cs="Arial"/>
          <w:sz w:val="24"/>
          <w:szCs w:val="24"/>
        </w:rPr>
        <w:t>nuevas prácticas universitarias</w:t>
      </w:r>
      <w:bookmarkEnd w:id="0"/>
      <w:r w:rsidR="008E5219" w:rsidRPr="00B22599">
        <w:rPr>
          <w:rFonts w:ascii="Arial" w:eastAsia="Times New Roman" w:hAnsi="Arial" w:cs="Arial"/>
          <w:sz w:val="24"/>
          <w:szCs w:val="24"/>
        </w:rPr>
        <w:t xml:space="preserve">: </w:t>
      </w:r>
      <w:r w:rsidRPr="00B22599">
        <w:rPr>
          <w:rFonts w:ascii="Arial" w:eastAsia="Times New Roman" w:hAnsi="Arial" w:cs="Arial"/>
          <w:sz w:val="24"/>
          <w:szCs w:val="24"/>
        </w:rPr>
        <w:t>Las PPS en Orientación Vocacional</w:t>
      </w:r>
    </w:p>
    <w:p w:rsidR="006C496A" w:rsidRPr="00B22599" w:rsidRDefault="00046BD2" w:rsidP="008E5219">
      <w:pPr>
        <w:spacing w:line="480" w:lineRule="auto"/>
        <w:ind w:firstLine="0"/>
        <w:jc w:val="center"/>
        <w:rPr>
          <w:rFonts w:ascii="Arial" w:eastAsia="Times New Roman" w:hAnsi="Arial" w:cs="Arial"/>
          <w:sz w:val="24"/>
          <w:szCs w:val="24"/>
        </w:rPr>
      </w:pPr>
      <w:proofErr w:type="spellStart"/>
      <w:r w:rsidRPr="00B22599">
        <w:rPr>
          <w:rFonts w:ascii="Arial" w:eastAsia="Times New Roman" w:hAnsi="Arial" w:cs="Arial"/>
          <w:sz w:val="24"/>
          <w:szCs w:val="24"/>
        </w:rPr>
        <w:t>Quarantine</w:t>
      </w:r>
      <w:proofErr w:type="spellEnd"/>
      <w:r w:rsidRPr="00B22599">
        <w:rPr>
          <w:rFonts w:ascii="Arial" w:eastAsia="Times New Roman" w:hAnsi="Arial" w:cs="Arial"/>
          <w:sz w:val="24"/>
          <w:szCs w:val="24"/>
        </w:rPr>
        <w:t xml:space="preserve"> in Argentina as </w:t>
      </w:r>
      <w:proofErr w:type="spellStart"/>
      <w:r w:rsidRPr="00B22599">
        <w:rPr>
          <w:rFonts w:ascii="Arial" w:eastAsia="Times New Roman" w:hAnsi="Arial" w:cs="Arial"/>
          <w:sz w:val="24"/>
          <w:szCs w:val="24"/>
        </w:rPr>
        <w:t>an</w:t>
      </w:r>
      <w:proofErr w:type="spellEnd"/>
      <w:r w:rsidRPr="00B22599">
        <w:rPr>
          <w:rFonts w:ascii="Arial" w:eastAsia="Times New Roman" w:hAnsi="Arial" w:cs="Arial"/>
          <w:sz w:val="24"/>
          <w:szCs w:val="24"/>
        </w:rPr>
        <w:t xml:space="preserve"> </w:t>
      </w:r>
      <w:proofErr w:type="spellStart"/>
      <w:r w:rsidRPr="00B22599">
        <w:rPr>
          <w:rFonts w:ascii="Arial" w:eastAsia="Times New Roman" w:hAnsi="Arial" w:cs="Arial"/>
          <w:sz w:val="24"/>
          <w:szCs w:val="24"/>
        </w:rPr>
        <w:t>enab</w:t>
      </w:r>
      <w:r w:rsidR="008E5219" w:rsidRPr="00B22599">
        <w:rPr>
          <w:rFonts w:ascii="Arial" w:eastAsia="Times New Roman" w:hAnsi="Arial" w:cs="Arial"/>
          <w:sz w:val="24"/>
          <w:szCs w:val="24"/>
        </w:rPr>
        <w:t>ler</w:t>
      </w:r>
      <w:proofErr w:type="spellEnd"/>
      <w:r w:rsidR="008E5219" w:rsidRPr="00B22599">
        <w:rPr>
          <w:rFonts w:ascii="Arial" w:eastAsia="Times New Roman" w:hAnsi="Arial" w:cs="Arial"/>
          <w:sz w:val="24"/>
          <w:szCs w:val="24"/>
        </w:rPr>
        <w:t xml:space="preserve"> of new </w:t>
      </w:r>
      <w:proofErr w:type="spellStart"/>
      <w:r w:rsidR="008E5219" w:rsidRPr="00B22599">
        <w:rPr>
          <w:rFonts w:ascii="Arial" w:eastAsia="Times New Roman" w:hAnsi="Arial" w:cs="Arial"/>
          <w:sz w:val="24"/>
          <w:szCs w:val="24"/>
        </w:rPr>
        <w:t>university</w:t>
      </w:r>
      <w:proofErr w:type="spellEnd"/>
      <w:r w:rsidR="008E5219" w:rsidRPr="00B22599">
        <w:rPr>
          <w:rFonts w:ascii="Arial" w:eastAsia="Times New Roman" w:hAnsi="Arial" w:cs="Arial"/>
          <w:sz w:val="24"/>
          <w:szCs w:val="24"/>
        </w:rPr>
        <w:t xml:space="preserve"> </w:t>
      </w:r>
      <w:proofErr w:type="spellStart"/>
      <w:r w:rsidR="008E5219" w:rsidRPr="00B22599">
        <w:rPr>
          <w:rFonts w:ascii="Arial" w:eastAsia="Times New Roman" w:hAnsi="Arial" w:cs="Arial"/>
          <w:sz w:val="24"/>
          <w:szCs w:val="24"/>
        </w:rPr>
        <w:t>practices</w:t>
      </w:r>
      <w:proofErr w:type="gramStart"/>
      <w:r w:rsidR="008E5219" w:rsidRPr="00B22599">
        <w:rPr>
          <w:rFonts w:ascii="Arial" w:eastAsia="Times New Roman" w:hAnsi="Arial" w:cs="Arial"/>
          <w:sz w:val="24"/>
          <w:szCs w:val="24"/>
        </w:rPr>
        <w:t>:</w:t>
      </w:r>
      <w:r w:rsidRPr="00B22599">
        <w:rPr>
          <w:rFonts w:ascii="Arial" w:eastAsia="Times New Roman" w:hAnsi="Arial" w:cs="Arial"/>
          <w:sz w:val="24"/>
          <w:szCs w:val="24"/>
        </w:rPr>
        <w:t>The</w:t>
      </w:r>
      <w:proofErr w:type="spellEnd"/>
      <w:proofErr w:type="gramEnd"/>
      <w:r w:rsidRPr="00B22599">
        <w:rPr>
          <w:rFonts w:ascii="Arial" w:eastAsia="Times New Roman" w:hAnsi="Arial" w:cs="Arial"/>
          <w:sz w:val="24"/>
          <w:szCs w:val="24"/>
        </w:rPr>
        <w:t xml:space="preserve"> SPP in </w:t>
      </w:r>
      <w:proofErr w:type="spellStart"/>
      <w:r w:rsidRPr="00B22599">
        <w:rPr>
          <w:rFonts w:ascii="Arial" w:eastAsia="Times New Roman" w:hAnsi="Arial" w:cs="Arial"/>
          <w:sz w:val="24"/>
          <w:szCs w:val="24"/>
        </w:rPr>
        <w:t>Vocational</w:t>
      </w:r>
      <w:proofErr w:type="spellEnd"/>
      <w:r w:rsidRPr="00B22599">
        <w:rPr>
          <w:rFonts w:ascii="Arial" w:eastAsia="Times New Roman" w:hAnsi="Arial" w:cs="Arial"/>
          <w:sz w:val="24"/>
          <w:szCs w:val="24"/>
        </w:rPr>
        <w:t xml:space="preserve"> </w:t>
      </w:r>
      <w:proofErr w:type="spellStart"/>
      <w:r w:rsidRPr="00B22599">
        <w:rPr>
          <w:rFonts w:ascii="Arial" w:eastAsia="Times New Roman" w:hAnsi="Arial" w:cs="Arial"/>
          <w:sz w:val="24"/>
          <w:szCs w:val="24"/>
        </w:rPr>
        <w:t>Guidance</w:t>
      </w:r>
      <w:proofErr w:type="spellEnd"/>
    </w:p>
    <w:p w:rsidR="003165AF" w:rsidRPr="00B22599" w:rsidRDefault="003165AF" w:rsidP="00B22599">
      <w:pPr>
        <w:spacing w:after="0"/>
        <w:ind w:firstLine="0"/>
        <w:jc w:val="right"/>
        <w:rPr>
          <w:rFonts w:eastAsia="Times New Roman"/>
          <w:b/>
          <w:color w:val="000000"/>
          <w:lang w:val="es-CL"/>
        </w:rPr>
      </w:pPr>
      <w:r w:rsidRPr="00B22599">
        <w:rPr>
          <w:rFonts w:eastAsia="Times New Roman"/>
          <w:b/>
          <w:color w:val="000000"/>
          <w:lang w:val="es-CL"/>
        </w:rPr>
        <w:t xml:space="preserve">María Laura </w:t>
      </w:r>
      <w:proofErr w:type="spellStart"/>
      <w:r w:rsidRPr="00B22599">
        <w:rPr>
          <w:rFonts w:eastAsia="Times New Roman"/>
          <w:b/>
          <w:color w:val="000000"/>
          <w:lang w:val="es-CL"/>
        </w:rPr>
        <w:t>Lachalde</w:t>
      </w:r>
      <w:proofErr w:type="spellEnd"/>
    </w:p>
    <w:p w:rsidR="003165AF" w:rsidRPr="00B22599" w:rsidRDefault="003165AF" w:rsidP="00B22599">
      <w:pPr>
        <w:spacing w:line="480" w:lineRule="auto"/>
        <w:ind w:firstLine="0"/>
        <w:jc w:val="right"/>
        <w:rPr>
          <w:rFonts w:ascii="Arial" w:eastAsia="Times New Roman" w:hAnsi="Arial" w:cs="Arial"/>
          <w:b/>
          <w:sz w:val="24"/>
          <w:szCs w:val="24"/>
        </w:rPr>
      </w:pPr>
    </w:p>
    <w:p w:rsidR="006C496A" w:rsidRDefault="006C496A">
      <w:pPr>
        <w:spacing w:line="480" w:lineRule="auto"/>
        <w:ind w:firstLine="0"/>
        <w:rPr>
          <w:rFonts w:ascii="Times New Roman" w:eastAsia="Times New Roman" w:hAnsi="Times New Roman" w:cs="Times New Roman"/>
          <w:b/>
          <w:sz w:val="24"/>
          <w:szCs w:val="24"/>
        </w:rPr>
      </w:pPr>
    </w:p>
    <w:p w:rsidR="006C496A" w:rsidRDefault="006C496A">
      <w:pPr>
        <w:spacing w:line="480" w:lineRule="auto"/>
        <w:rPr>
          <w:rFonts w:ascii="Times New Roman" w:eastAsia="Times New Roman" w:hAnsi="Times New Roman" w:cs="Times New Roman"/>
          <w:sz w:val="24"/>
          <w:szCs w:val="24"/>
        </w:rPr>
      </w:pPr>
    </w:p>
    <w:p w:rsidR="006C496A" w:rsidRDefault="006C496A">
      <w:pPr>
        <w:spacing w:line="480" w:lineRule="auto"/>
        <w:rPr>
          <w:rFonts w:ascii="Times New Roman" w:eastAsia="Times New Roman" w:hAnsi="Times New Roman" w:cs="Times New Roman"/>
          <w:sz w:val="24"/>
          <w:szCs w:val="24"/>
        </w:rPr>
      </w:pPr>
    </w:p>
    <w:p w:rsidR="006C496A" w:rsidRDefault="006C496A">
      <w:pPr>
        <w:spacing w:line="480" w:lineRule="auto"/>
        <w:rPr>
          <w:rFonts w:ascii="Times New Roman" w:eastAsia="Times New Roman" w:hAnsi="Times New Roman" w:cs="Times New Roman"/>
          <w:sz w:val="20"/>
          <w:szCs w:val="20"/>
        </w:rPr>
      </w:pPr>
    </w:p>
    <w:p w:rsidR="006C496A" w:rsidRDefault="00046BD2">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En esta etapa, el presente y el futuro se interrelacionan de una manera singular, casi se funden mutuamente. El presente de la vida cotidiana se torna muy exigente. Y lo incierto y las posibilidades de cambio cobran una importancia muy significativa. Ya no basta con repetir las consignas del pasado. La experiencia se topa con la renovación y el descubrimiento. </w:t>
      </w:r>
    </w:p>
    <w:p w:rsidR="006C496A" w:rsidRDefault="00046BD2">
      <w:pPr>
        <w:spacing w:line="48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Gavilán, Mirta (2020).</w:t>
      </w:r>
    </w:p>
    <w:p w:rsidR="006C496A" w:rsidRDefault="006C496A">
      <w:pPr>
        <w:spacing w:line="480" w:lineRule="auto"/>
        <w:rPr>
          <w:rFonts w:ascii="Times New Roman" w:eastAsia="Times New Roman" w:hAnsi="Times New Roman" w:cs="Times New Roman"/>
          <w:b/>
          <w:sz w:val="24"/>
          <w:szCs w:val="24"/>
          <w:u w:val="single"/>
        </w:rPr>
      </w:pPr>
    </w:p>
    <w:p w:rsidR="006C496A" w:rsidRDefault="006C496A">
      <w:pPr>
        <w:spacing w:line="480" w:lineRule="auto"/>
        <w:ind w:firstLine="0"/>
        <w:rPr>
          <w:rFonts w:ascii="Times New Roman" w:eastAsia="Times New Roman" w:hAnsi="Times New Roman" w:cs="Times New Roman"/>
          <w:b/>
          <w:sz w:val="24"/>
          <w:szCs w:val="24"/>
        </w:rPr>
      </w:pPr>
    </w:p>
    <w:p w:rsidR="006C496A" w:rsidRDefault="006C496A">
      <w:pPr>
        <w:spacing w:line="480" w:lineRule="auto"/>
        <w:ind w:firstLine="0"/>
        <w:rPr>
          <w:rFonts w:ascii="Times New Roman" w:eastAsia="Times New Roman" w:hAnsi="Times New Roman" w:cs="Times New Roman"/>
          <w:b/>
          <w:sz w:val="24"/>
          <w:szCs w:val="24"/>
        </w:rPr>
      </w:pPr>
    </w:p>
    <w:p w:rsidR="006C496A" w:rsidRDefault="006C496A">
      <w:pPr>
        <w:spacing w:line="480" w:lineRule="auto"/>
        <w:ind w:firstLine="0"/>
        <w:rPr>
          <w:rFonts w:ascii="Times New Roman" w:eastAsia="Times New Roman" w:hAnsi="Times New Roman" w:cs="Times New Roman"/>
          <w:b/>
          <w:sz w:val="24"/>
          <w:szCs w:val="24"/>
        </w:rPr>
      </w:pPr>
    </w:p>
    <w:p w:rsidR="008E5219" w:rsidRDefault="008E5219">
      <w:pPr>
        <w:spacing w:line="480" w:lineRule="auto"/>
        <w:ind w:firstLine="0"/>
        <w:rPr>
          <w:rFonts w:ascii="Times New Roman" w:eastAsia="Times New Roman" w:hAnsi="Times New Roman" w:cs="Times New Roman"/>
          <w:b/>
          <w:sz w:val="24"/>
          <w:szCs w:val="24"/>
        </w:rPr>
      </w:pPr>
    </w:p>
    <w:p w:rsidR="006C496A" w:rsidRPr="008E5219" w:rsidRDefault="008E5219" w:rsidP="008E5219">
      <w:pPr>
        <w:spacing w:line="480" w:lineRule="auto"/>
        <w:ind w:firstLine="0"/>
        <w:jc w:val="center"/>
        <w:rPr>
          <w:rFonts w:ascii="Arial" w:eastAsia="Times New Roman" w:hAnsi="Arial" w:cs="Arial"/>
          <w:sz w:val="24"/>
          <w:szCs w:val="24"/>
        </w:rPr>
      </w:pPr>
      <w:r w:rsidRPr="008E5219">
        <w:rPr>
          <w:rFonts w:ascii="Arial" w:eastAsia="Times New Roman" w:hAnsi="Arial" w:cs="Arial"/>
          <w:sz w:val="24"/>
          <w:szCs w:val="24"/>
        </w:rPr>
        <w:t>RESUMEN</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El artículo comparte puntos centrales de las Prácticas Profesionales Supervisadas que estudiantes de la comisión nº 9 de Orientación Vocacional, han planificado en el ciclo lectivo 2020.</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El año se vio afectado y modificado por el COVID-19, pero esto dio lugar a nuevos posibles: pensar las prácticas y proyectarlas en nuevos escenarios. Además, permitió que los estudiantes pensaran los destinatarios de las intervenciones orientadoras.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Enfocamos el artículo en trabajos con intervenciones originales, desafiantes y que sitúan a los destinatarios como sujetos de derechos. Concluiremos sosteniendo la importancia del pasaje de una práctica tradicional a una transformadora.</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A lo largo del artículo, utilizaremos el género masculino en las palabras, pero incluimos a personas de distinto sexo, expresión e identidad de género.</w:t>
      </w:r>
    </w:p>
    <w:p w:rsidR="006C496A" w:rsidRPr="008E5219" w:rsidRDefault="00046BD2">
      <w:pPr>
        <w:spacing w:line="480" w:lineRule="auto"/>
        <w:ind w:firstLine="0"/>
        <w:rPr>
          <w:rFonts w:ascii="Arial" w:eastAsia="Times New Roman" w:hAnsi="Arial" w:cs="Arial"/>
          <w:sz w:val="24"/>
          <w:szCs w:val="24"/>
        </w:rPr>
      </w:pPr>
      <w:r w:rsidRPr="008E5219">
        <w:rPr>
          <w:rFonts w:ascii="Arial" w:eastAsia="Times New Roman" w:hAnsi="Arial" w:cs="Arial"/>
          <w:sz w:val="24"/>
          <w:szCs w:val="24"/>
        </w:rPr>
        <w:t>Palabras Claves: Orientación; pandemia; Prácticas Profesionales Supervisadas; campos de intervención; proyecto para la vida.</w:t>
      </w:r>
    </w:p>
    <w:p w:rsidR="006C496A" w:rsidRPr="008E5219" w:rsidRDefault="008E5219" w:rsidP="008E5219">
      <w:pPr>
        <w:spacing w:line="480" w:lineRule="auto"/>
        <w:ind w:firstLine="0"/>
        <w:jc w:val="center"/>
        <w:rPr>
          <w:rFonts w:ascii="Arial" w:eastAsia="Times New Roman" w:hAnsi="Arial" w:cs="Arial"/>
          <w:sz w:val="24"/>
          <w:szCs w:val="24"/>
        </w:rPr>
      </w:pPr>
      <w:r w:rsidRPr="008E5219">
        <w:rPr>
          <w:rFonts w:ascii="Arial" w:eastAsia="Times New Roman" w:hAnsi="Arial" w:cs="Arial"/>
          <w:sz w:val="24"/>
          <w:szCs w:val="24"/>
        </w:rPr>
        <w:t>ABSTRACT</w:t>
      </w:r>
    </w:p>
    <w:p w:rsidR="006C496A" w:rsidRDefault="00046BD2">
      <w:pPr>
        <w:spacing w:line="480" w:lineRule="auto"/>
        <w:rPr>
          <w:rFonts w:ascii="Arial" w:eastAsia="Times New Roman" w:hAnsi="Arial" w:cs="Arial"/>
          <w:sz w:val="24"/>
          <w:szCs w:val="24"/>
        </w:rPr>
      </w:pPr>
      <w:proofErr w:type="spellStart"/>
      <w:r w:rsidRPr="008E5219">
        <w:rPr>
          <w:rFonts w:ascii="Arial" w:eastAsia="Times New Roman" w:hAnsi="Arial" w:cs="Arial"/>
          <w:sz w:val="24"/>
          <w:szCs w:val="24"/>
        </w:rPr>
        <w:t>This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article</w:t>
      </w:r>
      <w:proofErr w:type="spellEnd"/>
      <w:r w:rsidRPr="008E5219">
        <w:rPr>
          <w:rFonts w:ascii="Arial" w:eastAsia="Times New Roman" w:hAnsi="Arial" w:cs="Arial"/>
          <w:sz w:val="24"/>
          <w:szCs w:val="24"/>
        </w:rPr>
        <w:t xml:space="preserve"> shares central </w:t>
      </w:r>
      <w:proofErr w:type="spellStart"/>
      <w:r w:rsidRPr="008E5219">
        <w:rPr>
          <w:rFonts w:ascii="Arial" w:eastAsia="Times New Roman" w:hAnsi="Arial" w:cs="Arial"/>
          <w:sz w:val="24"/>
          <w:szCs w:val="24"/>
        </w:rPr>
        <w:t>points</w:t>
      </w:r>
      <w:proofErr w:type="spellEnd"/>
      <w:r w:rsidRPr="008E5219">
        <w:rPr>
          <w:rFonts w:ascii="Arial" w:eastAsia="Times New Roman" w:hAnsi="Arial" w:cs="Arial"/>
          <w:sz w:val="24"/>
          <w:szCs w:val="24"/>
        </w:rPr>
        <w:t xml:space="preserve"> of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Supervised</w:t>
      </w:r>
      <w:proofErr w:type="spellEnd"/>
      <w:r w:rsidRPr="008E5219">
        <w:rPr>
          <w:rFonts w:ascii="Arial" w:eastAsia="Times New Roman" w:hAnsi="Arial" w:cs="Arial"/>
          <w:sz w:val="24"/>
          <w:szCs w:val="24"/>
        </w:rPr>
        <w:t xml:space="preserve"> Professional </w:t>
      </w:r>
      <w:proofErr w:type="spellStart"/>
      <w:r w:rsidRPr="008E5219">
        <w:rPr>
          <w:rFonts w:ascii="Arial" w:eastAsia="Times New Roman" w:hAnsi="Arial" w:cs="Arial"/>
          <w:sz w:val="24"/>
          <w:szCs w:val="24"/>
        </w:rPr>
        <w:t>Practices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that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students</w:t>
      </w:r>
      <w:proofErr w:type="spellEnd"/>
      <w:r w:rsidRPr="008E5219">
        <w:rPr>
          <w:rFonts w:ascii="Arial" w:eastAsia="Times New Roman" w:hAnsi="Arial" w:cs="Arial"/>
          <w:sz w:val="24"/>
          <w:szCs w:val="24"/>
        </w:rPr>
        <w:t xml:space="preserve"> of </w:t>
      </w:r>
      <w:proofErr w:type="spellStart"/>
      <w:r w:rsidRPr="008E5219">
        <w:rPr>
          <w:rFonts w:ascii="Arial" w:eastAsia="Times New Roman" w:hAnsi="Arial" w:cs="Arial"/>
          <w:sz w:val="24"/>
          <w:szCs w:val="24"/>
        </w:rPr>
        <w:t>commission</w:t>
      </w:r>
      <w:proofErr w:type="spellEnd"/>
      <w:r w:rsidRPr="008E5219">
        <w:rPr>
          <w:rFonts w:ascii="Arial" w:eastAsia="Times New Roman" w:hAnsi="Arial" w:cs="Arial"/>
          <w:sz w:val="24"/>
          <w:szCs w:val="24"/>
        </w:rPr>
        <w:t xml:space="preserve"> N 9 of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Vocational</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Guidance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have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planned</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throughout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2020 </w:t>
      </w:r>
      <w:proofErr w:type="spellStart"/>
      <w:r w:rsidRPr="008E5219">
        <w:rPr>
          <w:rFonts w:ascii="Arial" w:eastAsia="Times New Roman" w:hAnsi="Arial" w:cs="Arial"/>
          <w:sz w:val="24"/>
          <w:szCs w:val="24"/>
        </w:rPr>
        <w:t>school</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year</w:t>
      </w:r>
      <w:proofErr w:type="spellEnd"/>
      <w:r w:rsidRPr="008E5219">
        <w:rPr>
          <w:rFonts w:ascii="Arial" w:eastAsia="Times New Roman" w:hAnsi="Arial" w:cs="Arial"/>
          <w:sz w:val="24"/>
          <w:szCs w:val="24"/>
        </w:rPr>
        <w:t>.</w:t>
      </w:r>
    </w:p>
    <w:p w:rsidR="003165AF" w:rsidRDefault="003165AF">
      <w:pPr>
        <w:spacing w:line="480" w:lineRule="auto"/>
        <w:rPr>
          <w:rFonts w:ascii="Arial" w:eastAsia="Times New Roman" w:hAnsi="Arial" w:cs="Arial"/>
          <w:sz w:val="24"/>
          <w:szCs w:val="24"/>
        </w:rPr>
      </w:pPr>
    </w:p>
    <w:p w:rsidR="003165AF" w:rsidRDefault="003165AF" w:rsidP="003165AF">
      <w:pPr>
        <w:pStyle w:val="Ttulo3"/>
        <w:shd w:val="clear" w:color="auto" w:fill="FFFFFF"/>
        <w:spacing w:line="300" w:lineRule="atLeast"/>
        <w:rPr>
          <w:rFonts w:ascii="Helvetica" w:hAnsi="Helvetica"/>
          <w:color w:val="5F6368"/>
          <w:spacing w:val="5"/>
        </w:rPr>
      </w:pPr>
      <w:r>
        <w:rPr>
          <w:rStyle w:val="go"/>
          <w:rFonts w:ascii="Helvetica" w:hAnsi="Helvetica"/>
          <w:color w:val="555555"/>
          <w:spacing w:val="5"/>
        </w:rPr>
        <w:lastRenderedPageBreak/>
        <w:t>ml.lachalde@gmail.com</w:t>
      </w:r>
    </w:p>
    <w:p w:rsidR="003165AF" w:rsidRPr="008E5219" w:rsidRDefault="003165AF">
      <w:pPr>
        <w:spacing w:line="480" w:lineRule="auto"/>
        <w:rPr>
          <w:rFonts w:ascii="Arial" w:eastAsia="Times New Roman" w:hAnsi="Arial" w:cs="Arial"/>
          <w:sz w:val="24"/>
          <w:szCs w:val="24"/>
        </w:rPr>
      </w:pPr>
      <w:r>
        <w:rPr>
          <w:rFonts w:ascii="Arial" w:eastAsia="Times New Roman" w:hAnsi="Arial" w:cs="Arial"/>
          <w:sz w:val="24"/>
          <w:szCs w:val="24"/>
        </w:rPr>
        <w:t>Recepción 12 abril 2021 Aceptación 22 enero 2022</w:t>
      </w:r>
    </w:p>
    <w:p w:rsidR="006C496A" w:rsidRPr="008E5219" w:rsidRDefault="00046BD2">
      <w:pPr>
        <w:spacing w:line="480" w:lineRule="auto"/>
        <w:rPr>
          <w:rFonts w:ascii="Arial" w:eastAsia="Times New Roman" w:hAnsi="Arial" w:cs="Arial"/>
          <w:sz w:val="24"/>
          <w:szCs w:val="24"/>
        </w:rPr>
      </w:pP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2020 </w:t>
      </w:r>
      <w:proofErr w:type="spellStart"/>
      <w:r w:rsidRPr="008E5219">
        <w:rPr>
          <w:rFonts w:ascii="Arial" w:eastAsia="Times New Roman" w:hAnsi="Arial" w:cs="Arial"/>
          <w:sz w:val="24"/>
          <w:szCs w:val="24"/>
        </w:rPr>
        <w:t>year</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was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affected</w:t>
      </w:r>
      <w:proofErr w:type="spellEnd"/>
      <w:r w:rsidRPr="008E5219">
        <w:rPr>
          <w:rFonts w:ascii="Arial" w:eastAsia="Times New Roman" w:hAnsi="Arial" w:cs="Arial"/>
          <w:sz w:val="24"/>
          <w:szCs w:val="24"/>
        </w:rPr>
        <w:t xml:space="preserve"> and </w:t>
      </w:r>
      <w:proofErr w:type="spellStart"/>
      <w:r w:rsidRPr="008E5219">
        <w:rPr>
          <w:rFonts w:ascii="Arial" w:eastAsia="Times New Roman" w:hAnsi="Arial" w:cs="Arial"/>
          <w:sz w:val="24"/>
          <w:szCs w:val="24"/>
        </w:rPr>
        <w:t>modified</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by</w:t>
      </w:r>
      <w:proofErr w:type="spellEnd"/>
      <w:r w:rsidRPr="008E5219">
        <w:rPr>
          <w:rFonts w:ascii="Arial" w:eastAsia="Times New Roman" w:hAnsi="Arial" w:cs="Arial"/>
          <w:sz w:val="24"/>
          <w:szCs w:val="24"/>
        </w:rPr>
        <w:t xml:space="preserve"> COVID-19 </w:t>
      </w:r>
      <w:proofErr w:type="spellStart"/>
      <w:r w:rsidRPr="008E5219">
        <w:rPr>
          <w:rFonts w:ascii="Arial" w:eastAsia="Times New Roman" w:hAnsi="Arial" w:cs="Arial"/>
          <w:sz w:val="24"/>
          <w:szCs w:val="24"/>
        </w:rPr>
        <w:t>but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gave</w:t>
      </w:r>
      <w:proofErr w:type="spellEnd"/>
      <w:r w:rsidRPr="008E5219">
        <w:rPr>
          <w:rFonts w:ascii="Arial" w:eastAsia="Times New Roman" w:hAnsi="Arial" w:cs="Arial"/>
          <w:sz w:val="24"/>
          <w:szCs w:val="24"/>
        </w:rPr>
        <w:t xml:space="preserve"> place </w:t>
      </w:r>
      <w:proofErr w:type="spellStart"/>
      <w:r w:rsidRPr="008E5219">
        <w:rPr>
          <w:rFonts w:ascii="Arial" w:eastAsia="Times New Roman" w:hAnsi="Arial" w:cs="Arial"/>
          <w:sz w:val="24"/>
          <w:szCs w:val="24"/>
        </w:rPr>
        <w:t>to</w:t>
      </w:r>
      <w:proofErr w:type="spellEnd"/>
      <w:r w:rsidRPr="008E5219">
        <w:rPr>
          <w:rFonts w:ascii="Arial" w:eastAsia="Times New Roman" w:hAnsi="Arial" w:cs="Arial"/>
          <w:sz w:val="24"/>
          <w:szCs w:val="24"/>
        </w:rPr>
        <w:t xml:space="preserve"> new </w:t>
      </w:r>
      <w:proofErr w:type="spellStart"/>
      <w:r w:rsidRPr="008E5219">
        <w:rPr>
          <w:rFonts w:ascii="Arial" w:eastAsia="Times New Roman" w:hAnsi="Arial" w:cs="Arial"/>
          <w:sz w:val="24"/>
          <w:szCs w:val="24"/>
        </w:rPr>
        <w:t>possibilities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think</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about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practices</w:t>
      </w:r>
      <w:proofErr w:type="spellEnd"/>
      <w:r w:rsidRPr="008E5219">
        <w:rPr>
          <w:rFonts w:ascii="Arial" w:eastAsia="Times New Roman" w:hAnsi="Arial" w:cs="Arial"/>
          <w:sz w:val="24"/>
          <w:szCs w:val="24"/>
        </w:rPr>
        <w:t xml:space="preserve"> and </w:t>
      </w:r>
      <w:proofErr w:type="spellStart"/>
      <w:r w:rsidRPr="008E5219">
        <w:rPr>
          <w:rFonts w:ascii="Arial" w:eastAsia="Times New Roman" w:hAnsi="Arial" w:cs="Arial"/>
          <w:sz w:val="24"/>
          <w:szCs w:val="24"/>
        </w:rPr>
        <w:t>project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them</w:t>
      </w:r>
      <w:proofErr w:type="spellEnd"/>
      <w:r w:rsidRPr="008E5219">
        <w:rPr>
          <w:rFonts w:ascii="Arial" w:eastAsia="Times New Roman" w:hAnsi="Arial" w:cs="Arial"/>
          <w:sz w:val="24"/>
          <w:szCs w:val="24"/>
        </w:rPr>
        <w:t xml:space="preserve"> in new </w:t>
      </w:r>
      <w:proofErr w:type="spellStart"/>
      <w:r w:rsidRPr="008E5219">
        <w:rPr>
          <w:rFonts w:ascii="Arial" w:eastAsia="Times New Roman" w:hAnsi="Arial" w:cs="Arial"/>
          <w:sz w:val="24"/>
          <w:szCs w:val="24"/>
        </w:rPr>
        <w:t>scenarios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This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allowed</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students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to</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think</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about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recipients</w:t>
      </w:r>
      <w:proofErr w:type="spellEnd"/>
      <w:r w:rsidRPr="008E5219">
        <w:rPr>
          <w:rFonts w:ascii="Arial" w:eastAsia="Times New Roman" w:hAnsi="Arial" w:cs="Arial"/>
          <w:sz w:val="24"/>
          <w:szCs w:val="24"/>
        </w:rPr>
        <w:t xml:space="preserve"> of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guiding</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interventions</w:t>
      </w:r>
      <w:proofErr w:type="spellEnd"/>
      <w:r w:rsidRPr="008E5219">
        <w:rPr>
          <w:rFonts w:ascii="Arial" w:eastAsia="Times New Roman" w:hAnsi="Arial" w:cs="Arial"/>
          <w:sz w:val="24"/>
          <w:szCs w:val="24"/>
        </w:rPr>
        <w:t>.</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In </w:t>
      </w:r>
      <w:proofErr w:type="spellStart"/>
      <w:r w:rsidRPr="008E5219">
        <w:rPr>
          <w:rFonts w:ascii="Arial" w:eastAsia="Times New Roman" w:hAnsi="Arial" w:cs="Arial"/>
          <w:sz w:val="24"/>
          <w:szCs w:val="24"/>
        </w:rPr>
        <w:t>this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way</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focus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article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on</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works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with</w:t>
      </w:r>
      <w:proofErr w:type="spellEnd"/>
      <w:r w:rsidRPr="008E5219">
        <w:rPr>
          <w:rFonts w:ascii="Arial" w:eastAsia="Times New Roman" w:hAnsi="Arial" w:cs="Arial"/>
          <w:sz w:val="24"/>
          <w:szCs w:val="24"/>
        </w:rPr>
        <w:t xml:space="preserve"> original and </w:t>
      </w:r>
      <w:proofErr w:type="spellStart"/>
      <w:r w:rsidRPr="008E5219">
        <w:rPr>
          <w:rFonts w:ascii="Arial" w:eastAsia="Times New Roman" w:hAnsi="Arial" w:cs="Arial"/>
          <w:sz w:val="24"/>
          <w:szCs w:val="24"/>
        </w:rPr>
        <w:t>challenging</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interventions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that</w:t>
      </w:r>
      <w:proofErr w:type="spellEnd"/>
      <w:r w:rsidRPr="008E5219">
        <w:rPr>
          <w:rFonts w:ascii="Arial" w:eastAsia="Times New Roman" w:hAnsi="Arial" w:cs="Arial"/>
          <w:sz w:val="24"/>
          <w:szCs w:val="24"/>
        </w:rPr>
        <w:t xml:space="preserve"> place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audience</w:t>
      </w:r>
      <w:proofErr w:type="spellEnd"/>
      <w:r w:rsidRPr="008E5219">
        <w:rPr>
          <w:rFonts w:ascii="Arial" w:eastAsia="Times New Roman" w:hAnsi="Arial" w:cs="Arial"/>
          <w:sz w:val="24"/>
          <w:szCs w:val="24"/>
        </w:rPr>
        <w:t xml:space="preserve"> as </w:t>
      </w:r>
      <w:proofErr w:type="spellStart"/>
      <w:r w:rsidRPr="008E5219">
        <w:rPr>
          <w:rFonts w:ascii="Arial" w:eastAsia="Times New Roman" w:hAnsi="Arial" w:cs="Arial"/>
          <w:sz w:val="24"/>
          <w:szCs w:val="24"/>
        </w:rPr>
        <w:t>people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with</w:t>
      </w:r>
      <w:proofErr w:type="spellEnd"/>
      <w:r w:rsidRPr="008E5219">
        <w:rPr>
          <w:rFonts w:ascii="Arial" w:eastAsia="Times New Roman" w:hAnsi="Arial" w:cs="Arial"/>
          <w:sz w:val="24"/>
          <w:szCs w:val="24"/>
        </w:rPr>
        <w:t xml:space="preserve"> universal and inalienable </w:t>
      </w:r>
      <w:proofErr w:type="spellStart"/>
      <w:r w:rsidRPr="008E5219">
        <w:rPr>
          <w:rFonts w:ascii="Arial" w:eastAsia="Times New Roman" w:hAnsi="Arial" w:cs="Arial"/>
          <w:sz w:val="24"/>
          <w:szCs w:val="24"/>
        </w:rPr>
        <w:t>rights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will</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conclude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by</w:t>
      </w:r>
      <w:proofErr w:type="spellEnd"/>
      <w:r w:rsidRPr="008E5219">
        <w:rPr>
          <w:rFonts w:ascii="Arial" w:eastAsia="Times New Roman" w:hAnsi="Arial" w:cs="Arial"/>
          <w:sz w:val="24"/>
          <w:szCs w:val="24"/>
        </w:rPr>
        <w:t xml:space="preserve"> holding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importance</w:t>
      </w:r>
      <w:proofErr w:type="spellEnd"/>
      <w:r w:rsidRPr="008E5219">
        <w:rPr>
          <w:rFonts w:ascii="Arial" w:eastAsia="Times New Roman" w:hAnsi="Arial" w:cs="Arial"/>
          <w:sz w:val="24"/>
          <w:szCs w:val="24"/>
        </w:rPr>
        <w:t xml:space="preserve"> of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passage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from</w:t>
      </w:r>
      <w:proofErr w:type="spellEnd"/>
      <w:r w:rsidRPr="008E5219">
        <w:rPr>
          <w:rFonts w:ascii="Arial" w:eastAsia="Times New Roman" w:hAnsi="Arial" w:cs="Arial"/>
          <w:sz w:val="24"/>
          <w:szCs w:val="24"/>
        </w:rPr>
        <w:t xml:space="preserve"> a </w:t>
      </w:r>
      <w:proofErr w:type="spellStart"/>
      <w:r w:rsidRPr="008E5219">
        <w:rPr>
          <w:rFonts w:ascii="Arial" w:eastAsia="Times New Roman" w:hAnsi="Arial" w:cs="Arial"/>
          <w:sz w:val="24"/>
          <w:szCs w:val="24"/>
        </w:rPr>
        <w:t>traditional</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practice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to</w:t>
      </w:r>
      <w:proofErr w:type="spellEnd"/>
      <w:r w:rsidRPr="008E5219">
        <w:rPr>
          <w:rFonts w:ascii="Arial" w:eastAsia="Times New Roman" w:hAnsi="Arial" w:cs="Arial"/>
          <w:sz w:val="24"/>
          <w:szCs w:val="24"/>
        </w:rPr>
        <w:t xml:space="preserve"> a </w:t>
      </w:r>
      <w:proofErr w:type="spellStart"/>
      <w:r w:rsidRPr="008E5219">
        <w:rPr>
          <w:rFonts w:ascii="Arial" w:eastAsia="Times New Roman" w:hAnsi="Arial" w:cs="Arial"/>
          <w:sz w:val="24"/>
          <w:szCs w:val="24"/>
        </w:rPr>
        <w:t>transformative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practice</w:t>
      </w:r>
      <w:proofErr w:type="spellEnd"/>
      <w:r w:rsidRPr="008E5219">
        <w:rPr>
          <w:rFonts w:ascii="Arial" w:eastAsia="Times New Roman" w:hAnsi="Arial" w:cs="Arial"/>
          <w:sz w:val="24"/>
          <w:szCs w:val="24"/>
        </w:rPr>
        <w:t>.</w:t>
      </w:r>
    </w:p>
    <w:p w:rsidR="006C496A" w:rsidRPr="008E5219" w:rsidRDefault="00046BD2">
      <w:pPr>
        <w:spacing w:line="480" w:lineRule="auto"/>
        <w:rPr>
          <w:rFonts w:ascii="Arial" w:eastAsia="Times New Roman" w:hAnsi="Arial" w:cs="Arial"/>
          <w:sz w:val="24"/>
          <w:szCs w:val="24"/>
        </w:rPr>
      </w:pPr>
      <w:bookmarkStart w:id="1" w:name="_heading=h.gjdgxs" w:colFirst="0" w:colLast="0"/>
      <w:bookmarkEnd w:id="1"/>
      <w:proofErr w:type="spellStart"/>
      <w:r w:rsidRPr="008E5219">
        <w:rPr>
          <w:rFonts w:ascii="Arial" w:eastAsia="Times New Roman" w:hAnsi="Arial" w:cs="Arial"/>
          <w:sz w:val="24"/>
          <w:szCs w:val="24"/>
        </w:rPr>
        <w:t>We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clarify</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that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throughout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article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will</w:t>
      </w:r>
      <w:proofErr w:type="spellEnd"/>
      <w:r w:rsidRPr="008E5219">
        <w:rPr>
          <w:rFonts w:ascii="Arial" w:eastAsia="Times New Roman" w:hAnsi="Arial" w:cs="Arial"/>
          <w:sz w:val="24"/>
          <w:szCs w:val="24"/>
        </w:rPr>
        <w:t xml:space="preserve"> use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masculine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gender</w:t>
      </w:r>
      <w:proofErr w:type="spellEnd"/>
      <w:r w:rsidRPr="008E5219">
        <w:rPr>
          <w:rFonts w:ascii="Arial" w:eastAsia="Times New Roman" w:hAnsi="Arial" w:cs="Arial"/>
          <w:sz w:val="24"/>
          <w:szCs w:val="24"/>
        </w:rPr>
        <w:t xml:space="preserve"> in </w:t>
      </w:r>
      <w:proofErr w:type="spellStart"/>
      <w:r w:rsidRPr="008E5219">
        <w:rPr>
          <w:rFonts w:ascii="Arial" w:eastAsia="Times New Roman" w:hAnsi="Arial" w:cs="Arial"/>
          <w:sz w:val="24"/>
          <w:szCs w:val="24"/>
        </w:rPr>
        <w:t>the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words</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but</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we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include</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people</w:t>
      </w:r>
      <w:proofErr w:type="spellEnd"/>
      <w:r w:rsidRPr="008E5219">
        <w:rPr>
          <w:rFonts w:ascii="Arial" w:eastAsia="Times New Roman" w:hAnsi="Arial" w:cs="Arial"/>
          <w:sz w:val="24"/>
          <w:szCs w:val="24"/>
        </w:rPr>
        <w:t xml:space="preserve"> of </w:t>
      </w:r>
      <w:proofErr w:type="spellStart"/>
      <w:r w:rsidRPr="008E5219">
        <w:rPr>
          <w:rFonts w:ascii="Arial" w:eastAsia="Times New Roman" w:hAnsi="Arial" w:cs="Arial"/>
          <w:sz w:val="24"/>
          <w:szCs w:val="24"/>
        </w:rPr>
        <w:t>different</w:t>
      </w:r>
      <w:proofErr w:type="spellEnd"/>
      <w:r w:rsidRPr="008E5219">
        <w:rPr>
          <w:rFonts w:ascii="Arial" w:eastAsia="Times New Roman" w:hAnsi="Arial" w:cs="Arial"/>
          <w:sz w:val="24"/>
          <w:szCs w:val="24"/>
        </w:rPr>
        <w:t xml:space="preserve"> sex, </w:t>
      </w:r>
      <w:proofErr w:type="spellStart"/>
      <w:r w:rsidRPr="008E5219">
        <w:rPr>
          <w:rFonts w:ascii="Arial" w:eastAsia="Times New Roman" w:hAnsi="Arial" w:cs="Arial"/>
          <w:sz w:val="24"/>
          <w:szCs w:val="24"/>
        </w:rPr>
        <w:t>expression</w:t>
      </w:r>
      <w:proofErr w:type="spellEnd"/>
      <w:r w:rsidRPr="008E5219">
        <w:rPr>
          <w:rFonts w:ascii="Arial" w:eastAsia="Times New Roman" w:hAnsi="Arial" w:cs="Arial"/>
          <w:sz w:val="24"/>
          <w:szCs w:val="24"/>
        </w:rPr>
        <w:t xml:space="preserve"> and </w:t>
      </w:r>
      <w:proofErr w:type="spellStart"/>
      <w:r w:rsidRPr="008E5219">
        <w:rPr>
          <w:rFonts w:ascii="Arial" w:eastAsia="Times New Roman" w:hAnsi="Arial" w:cs="Arial"/>
          <w:sz w:val="24"/>
          <w:szCs w:val="24"/>
        </w:rPr>
        <w:t>gender</w:t>
      </w:r>
      <w:proofErr w:type="spellEnd"/>
      <w:r w:rsidRPr="008E5219">
        <w:rPr>
          <w:rFonts w:ascii="Arial" w:eastAsia="Times New Roman" w:hAnsi="Arial" w:cs="Arial"/>
          <w:sz w:val="24"/>
          <w:szCs w:val="24"/>
        </w:rPr>
        <w:t xml:space="preserve"> </w:t>
      </w:r>
      <w:proofErr w:type="spellStart"/>
      <w:r w:rsidRPr="008E5219">
        <w:rPr>
          <w:rFonts w:ascii="Arial" w:eastAsia="Times New Roman" w:hAnsi="Arial" w:cs="Arial"/>
          <w:sz w:val="24"/>
          <w:szCs w:val="24"/>
        </w:rPr>
        <w:t>identity</w:t>
      </w:r>
      <w:proofErr w:type="spellEnd"/>
      <w:r w:rsidRPr="008E5219">
        <w:rPr>
          <w:rFonts w:ascii="Arial" w:eastAsia="Times New Roman" w:hAnsi="Arial" w:cs="Arial"/>
          <w:sz w:val="24"/>
          <w:szCs w:val="24"/>
        </w:rPr>
        <w:t>.</w:t>
      </w:r>
    </w:p>
    <w:p w:rsidR="006C496A" w:rsidRPr="008E5219" w:rsidRDefault="008E5219">
      <w:pPr>
        <w:spacing w:line="480" w:lineRule="auto"/>
        <w:ind w:firstLine="0"/>
        <w:rPr>
          <w:rFonts w:ascii="Arial" w:eastAsia="Times New Roman" w:hAnsi="Arial" w:cs="Arial"/>
          <w:sz w:val="24"/>
          <w:szCs w:val="24"/>
        </w:rPr>
      </w:pPr>
      <w:proofErr w:type="spellStart"/>
      <w:r w:rsidRPr="008E5219">
        <w:rPr>
          <w:rFonts w:ascii="Arial" w:eastAsia="Times New Roman" w:hAnsi="Arial" w:cs="Arial"/>
          <w:sz w:val="24"/>
          <w:szCs w:val="24"/>
        </w:rPr>
        <w:t>Keyw</w:t>
      </w:r>
      <w:r w:rsidR="00046BD2" w:rsidRPr="008E5219">
        <w:rPr>
          <w:rFonts w:ascii="Arial" w:eastAsia="Times New Roman" w:hAnsi="Arial" w:cs="Arial"/>
          <w:sz w:val="24"/>
          <w:szCs w:val="24"/>
        </w:rPr>
        <w:t>ords</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orientation</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pandemic</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supervised</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professional</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practices</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scope</w:t>
      </w:r>
      <w:proofErr w:type="spellEnd"/>
      <w:r w:rsidR="00046BD2" w:rsidRPr="008E5219">
        <w:rPr>
          <w:rFonts w:ascii="Arial" w:eastAsia="Times New Roman" w:hAnsi="Arial" w:cs="Arial"/>
          <w:sz w:val="24"/>
          <w:szCs w:val="24"/>
        </w:rPr>
        <w:t xml:space="preserve"> of </w:t>
      </w:r>
      <w:proofErr w:type="spellStart"/>
      <w:r w:rsidR="00046BD2" w:rsidRPr="008E5219">
        <w:rPr>
          <w:rFonts w:ascii="Arial" w:eastAsia="Times New Roman" w:hAnsi="Arial" w:cs="Arial"/>
          <w:sz w:val="24"/>
          <w:szCs w:val="24"/>
        </w:rPr>
        <w:t>intervention</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project</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for</w:t>
      </w:r>
      <w:proofErr w:type="spellEnd"/>
      <w:r w:rsidR="00046BD2" w:rsidRPr="008E5219">
        <w:rPr>
          <w:rFonts w:ascii="Arial" w:eastAsia="Times New Roman" w:hAnsi="Arial" w:cs="Arial"/>
          <w:sz w:val="24"/>
          <w:szCs w:val="24"/>
        </w:rPr>
        <w:t xml:space="preserve"> </w:t>
      </w:r>
      <w:proofErr w:type="spellStart"/>
      <w:r w:rsidR="00046BD2" w:rsidRPr="008E5219">
        <w:rPr>
          <w:rFonts w:ascii="Arial" w:eastAsia="Times New Roman" w:hAnsi="Arial" w:cs="Arial"/>
          <w:sz w:val="24"/>
          <w:szCs w:val="24"/>
        </w:rPr>
        <w:t>life</w:t>
      </w:r>
      <w:proofErr w:type="spellEnd"/>
      <w:r w:rsidR="00046BD2" w:rsidRPr="008E5219">
        <w:rPr>
          <w:rFonts w:ascii="Arial" w:eastAsia="Times New Roman" w:hAnsi="Arial" w:cs="Arial"/>
          <w:sz w:val="24"/>
          <w:szCs w:val="24"/>
        </w:rPr>
        <w:t>.</w:t>
      </w:r>
    </w:p>
    <w:p w:rsidR="006C496A" w:rsidRPr="008E5219" w:rsidRDefault="006C496A">
      <w:pPr>
        <w:spacing w:line="480" w:lineRule="auto"/>
        <w:rPr>
          <w:rFonts w:ascii="Arial" w:eastAsia="Times New Roman" w:hAnsi="Arial" w:cs="Arial"/>
          <w:sz w:val="24"/>
          <w:szCs w:val="24"/>
        </w:rPr>
      </w:pP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t>Introducción: un poco de historia</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Universidad Nacional de La Plata (UNLP) es un establecimiento público estatal de Argentina, que tiene su sede en la ciudad de La Plata, capital de la provincia de Buenos Aires. Fue fundada por el doctor Joaquín Víctor González en agosto de 1905 y actualmente cuenta con 17 Facultades, una Escuela Universitaria de Recursos Humanos del Equipo de Salud (EURHES), una Escuela de Oficios y 5 colegios. Además, posee un Centro de Artes y brinda prácticas artísticas, deportivas y culturales </w:t>
      </w:r>
      <w:r w:rsidRPr="008E5219">
        <w:rPr>
          <w:rFonts w:ascii="Arial" w:eastAsia="Times New Roman" w:hAnsi="Arial" w:cs="Arial"/>
          <w:sz w:val="24"/>
          <w:szCs w:val="24"/>
        </w:rPr>
        <w:lastRenderedPageBreak/>
        <w:t xml:space="preserve">para el bienestar de la comunidad. La oferta académica de la Universidad es de 118 carreras de grado, aproximadamente y 166 de posgrado.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Hay tres pilares fundamentales en la institución: la docencia, la investigación y la extensión. Lo cual permite que los actores educativos se formen y ejerzan en distintas áreas y ámbitos, dando un lugar prioritario a la comunidad y sus necesidades reales.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Facultad de Psicología se conformó como tal en el año 2006 y actualmente brinda las carreras de Licenciatura en Psicología y Profesorado de Psicología. Además, se encuentra preparándose para dictar la Tecnicatura en Acompañamiento Terapéutico.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cátedra de Orientación Vocacional se halla en el 6º año del Plan de estudios de la Licenciatura y es dictada durante el primer cuatrimestre. Dicha cátedra está compuesta por una Prof. Adjunta a cargo, una docente Jefa de Trabajos Prácticos, una docente Jefa de Prácticas Profesionales Supervisadas y el resto del plantel docente lo conformamos cinco profesionales. </w:t>
      </w:r>
    </w:p>
    <w:p w:rsidR="006C496A" w:rsidRPr="008E5219" w:rsidRDefault="00046BD2">
      <w:pPr>
        <w:spacing w:line="480" w:lineRule="auto"/>
        <w:rPr>
          <w:rFonts w:ascii="Arial" w:eastAsia="Times New Roman" w:hAnsi="Arial" w:cs="Arial"/>
          <w:sz w:val="24"/>
          <w:szCs w:val="24"/>
          <w:highlight w:val="white"/>
        </w:rPr>
      </w:pPr>
      <w:r w:rsidRPr="008E5219">
        <w:rPr>
          <w:rFonts w:ascii="Arial" w:eastAsia="Times New Roman" w:hAnsi="Arial" w:cs="Arial"/>
          <w:sz w:val="24"/>
          <w:szCs w:val="24"/>
          <w:highlight w:val="white"/>
        </w:rPr>
        <w:t xml:space="preserve">A partir de la Resolución Ministerial nº 343/09 que, entre otras cosas, solicita una carga horaria obligatoria, destinada a la formación profesional </w:t>
      </w:r>
      <w:proofErr w:type="spellStart"/>
      <w:r w:rsidRPr="008E5219">
        <w:rPr>
          <w:rFonts w:ascii="Arial" w:eastAsia="Times New Roman" w:hAnsi="Arial" w:cs="Arial"/>
          <w:sz w:val="24"/>
          <w:szCs w:val="24"/>
          <w:highlight w:val="white"/>
        </w:rPr>
        <w:t>tutoriada</w:t>
      </w:r>
      <w:proofErr w:type="spellEnd"/>
      <w:r w:rsidRPr="008E5219">
        <w:rPr>
          <w:rFonts w:ascii="Arial" w:eastAsia="Times New Roman" w:hAnsi="Arial" w:cs="Arial"/>
          <w:sz w:val="24"/>
          <w:szCs w:val="24"/>
          <w:highlight w:val="white"/>
        </w:rPr>
        <w:t xml:space="preserve"> de los estudiantes de la carrera de Psicología, las Prácticas Profesionales Supervisadas (PPS) se vuelven de carácter obligatorio, en las cátedras del último tramo del trayecto de formación profesional. Sin embargo, en Orientación Vocacional, las prácticas siempre fueron un contenido esencial del recorrido de la materia. Las PPS daban y continúan otorgando la posibilidad a los estudiantes de incursionar, de un modo comprometido y responsable, en la especialidad de la disciplina que están cursando. </w:t>
      </w:r>
      <w:r w:rsidRPr="008E5219">
        <w:rPr>
          <w:rFonts w:ascii="Arial" w:eastAsia="Times New Roman" w:hAnsi="Arial" w:cs="Arial"/>
          <w:sz w:val="24"/>
          <w:szCs w:val="24"/>
          <w:highlight w:val="white"/>
        </w:rPr>
        <w:lastRenderedPageBreak/>
        <w:t xml:space="preserve">De este modo, antes de finalizar sus estudios, alcanzan un primer acercamiento con el mundo del trabajo además de un contacto muy valioso con la escuela secundaria y su comunidad educativa (institución por excelencia en donde se realizan las prácticas de la materia en cuestión).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Cabe mencionar aquí, la relación estrecha entre quienes fueron referentes de la cátedra (Gavilán, Mirta, </w:t>
      </w:r>
      <w:proofErr w:type="spellStart"/>
      <w:r w:rsidRPr="008E5219">
        <w:rPr>
          <w:rFonts w:ascii="Arial" w:eastAsia="Times New Roman" w:hAnsi="Arial" w:cs="Arial"/>
          <w:sz w:val="24"/>
          <w:szCs w:val="24"/>
        </w:rPr>
        <w:t>Roncoroni</w:t>
      </w:r>
      <w:proofErr w:type="spellEnd"/>
      <w:r w:rsidRPr="008E5219">
        <w:rPr>
          <w:rFonts w:ascii="Arial" w:eastAsia="Times New Roman" w:hAnsi="Arial" w:cs="Arial"/>
          <w:sz w:val="24"/>
          <w:szCs w:val="24"/>
        </w:rPr>
        <w:t xml:space="preserve">, Matilde, </w:t>
      </w:r>
      <w:proofErr w:type="spellStart"/>
      <w:r w:rsidRPr="008E5219">
        <w:rPr>
          <w:rFonts w:ascii="Arial" w:eastAsia="Times New Roman" w:hAnsi="Arial" w:cs="Arial"/>
          <w:sz w:val="24"/>
          <w:szCs w:val="24"/>
        </w:rPr>
        <w:t>Spinola</w:t>
      </w:r>
      <w:proofErr w:type="spellEnd"/>
      <w:r w:rsidRPr="008E5219">
        <w:rPr>
          <w:rFonts w:ascii="Arial" w:eastAsia="Times New Roman" w:hAnsi="Arial" w:cs="Arial"/>
          <w:sz w:val="24"/>
          <w:szCs w:val="24"/>
        </w:rPr>
        <w:t xml:space="preserve">, Nidia) y la fundación del Centro de Orientación Vocacional Ocupacional (COVO) que hoy funciona dentro de la Secretaría de Extensión de la UNLP. Estas profesionales, entre otras, fundaron el COVO en el año 1993, como un espacio de extensión, dedicado al acercamiento a la comunidad a través de Programas y Proyectos y de formación de aquellos estudiantes, que quisieron profundizar en la temática de la Orientación. Luego, docentes como </w:t>
      </w:r>
      <w:proofErr w:type="spellStart"/>
      <w:r w:rsidRPr="008E5219">
        <w:rPr>
          <w:rFonts w:ascii="Arial" w:eastAsia="Times New Roman" w:hAnsi="Arial" w:cs="Arial"/>
          <w:sz w:val="24"/>
          <w:szCs w:val="24"/>
        </w:rPr>
        <w:t>Chá</w:t>
      </w:r>
      <w:proofErr w:type="spellEnd"/>
      <w:r w:rsidRPr="008E5219">
        <w:rPr>
          <w:rFonts w:ascii="Arial" w:eastAsia="Times New Roman" w:hAnsi="Arial" w:cs="Arial"/>
          <w:sz w:val="24"/>
          <w:szCs w:val="24"/>
        </w:rPr>
        <w:t>, Teresita y Quiles, Cristina se unieron a este espacio, siendo profesionales de gran importancia y referentes en la formación de muchos de los que continuamos nuestra labor como orientadores.  Este Centro, como ya veremos, es un espacio que da lugar, habilita y sostiene las prácticas de los estudiantes.</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Sólo por nombrar algunos Programas y Proyectos</w:t>
      </w:r>
      <w:r w:rsidRPr="008E5219">
        <w:rPr>
          <w:rFonts w:ascii="Arial" w:eastAsia="Times New Roman" w:hAnsi="Arial" w:cs="Arial"/>
          <w:sz w:val="24"/>
          <w:szCs w:val="24"/>
          <w:vertAlign w:val="superscript"/>
        </w:rPr>
        <w:footnoteReference w:id="1"/>
      </w:r>
      <w:r w:rsidRPr="008E5219">
        <w:rPr>
          <w:rFonts w:ascii="Arial" w:eastAsia="Times New Roman" w:hAnsi="Arial" w:cs="Arial"/>
          <w:sz w:val="24"/>
          <w:szCs w:val="24"/>
        </w:rPr>
        <w:t xml:space="preserve"> dirigidos, coordinados y llevados a cabo por referentes de la cátedra y por ende, del COVO, podemos mencionar:</w:t>
      </w:r>
    </w:p>
    <w:p w:rsidR="006C496A" w:rsidRPr="008E5219" w:rsidRDefault="00046BD2">
      <w:pPr>
        <w:numPr>
          <w:ilvl w:val="0"/>
          <w:numId w:val="1"/>
        </w:numPr>
        <w:pBdr>
          <w:top w:val="nil"/>
          <w:left w:val="nil"/>
          <w:bottom w:val="nil"/>
          <w:right w:val="nil"/>
          <w:between w:val="nil"/>
        </w:pBdr>
        <w:spacing w:line="480" w:lineRule="auto"/>
        <w:ind w:left="0" w:firstLine="349"/>
        <w:rPr>
          <w:rFonts w:ascii="Arial" w:eastAsia="Times New Roman" w:hAnsi="Arial" w:cs="Arial"/>
          <w:color w:val="000000"/>
          <w:sz w:val="24"/>
          <w:szCs w:val="24"/>
        </w:rPr>
      </w:pPr>
      <w:r w:rsidRPr="008E5219">
        <w:rPr>
          <w:rFonts w:ascii="Arial" w:eastAsia="Times New Roman" w:hAnsi="Arial" w:cs="Arial"/>
          <w:b/>
          <w:color w:val="000000"/>
          <w:sz w:val="24"/>
          <w:szCs w:val="24"/>
        </w:rPr>
        <w:t>Programa de Información Orientada.</w:t>
      </w:r>
      <w:r w:rsidRPr="008E5219">
        <w:rPr>
          <w:rFonts w:ascii="Arial" w:eastAsia="Times New Roman" w:hAnsi="Arial" w:cs="Arial"/>
          <w:color w:val="000000"/>
          <w:sz w:val="24"/>
          <w:szCs w:val="24"/>
        </w:rPr>
        <w:t xml:space="preserve"> Es un espacio dentro del COVO dirigido a la comunidad de manera abierta y gratuita. Mayoritariamente, son adolescentes próximos a egresar de la escuela secundaria los que utilizan este servicio, pero es abierto a todas aquellas personas que desean buscar información orientada sobre </w:t>
      </w:r>
      <w:r w:rsidRPr="008E5219">
        <w:rPr>
          <w:rFonts w:ascii="Arial" w:eastAsia="Times New Roman" w:hAnsi="Arial" w:cs="Arial"/>
          <w:color w:val="000000"/>
          <w:sz w:val="24"/>
          <w:szCs w:val="24"/>
        </w:rPr>
        <w:lastRenderedPageBreak/>
        <w:t xml:space="preserve">carreras universitarias, terciarias u oficios. Cuenta con guías universitarias actualizadas, con información detallada de carreras terciarias, universitarias, facultades de la zona e institutos terciarios de la ciudad de La Plata y alrededores. Este material es producido por los estudiantes de Orientación Vocacional. El Servicio de Información orientada es atendido por profesionales de la Psicología y alumnos avanzados de la carrera, siendo de carácter voluntario ya que se lo considera como inicio al circuito formativo.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Este programa funciona, incluso, como soporte para el resto de Programas y Proyectos. </w:t>
      </w:r>
    </w:p>
    <w:p w:rsidR="006C496A" w:rsidRPr="008E5219" w:rsidRDefault="00046BD2">
      <w:pPr>
        <w:numPr>
          <w:ilvl w:val="0"/>
          <w:numId w:val="1"/>
        </w:numPr>
        <w:pBdr>
          <w:top w:val="nil"/>
          <w:left w:val="nil"/>
          <w:bottom w:val="nil"/>
          <w:right w:val="nil"/>
          <w:between w:val="nil"/>
        </w:pBdr>
        <w:spacing w:after="0" w:line="480" w:lineRule="auto"/>
        <w:ind w:left="0" w:firstLine="360"/>
        <w:rPr>
          <w:rFonts w:ascii="Arial" w:eastAsia="Times New Roman" w:hAnsi="Arial" w:cs="Arial"/>
          <w:color w:val="000000"/>
          <w:sz w:val="24"/>
          <w:szCs w:val="24"/>
        </w:rPr>
      </w:pPr>
      <w:r w:rsidRPr="008E5219">
        <w:rPr>
          <w:rFonts w:ascii="Arial" w:eastAsia="Times New Roman" w:hAnsi="Arial" w:cs="Arial"/>
          <w:b/>
          <w:color w:val="000000"/>
          <w:sz w:val="24"/>
          <w:szCs w:val="24"/>
        </w:rPr>
        <w:t>Programa “Equidad y Orientación: El desafío de una propuesta”.</w:t>
      </w:r>
      <w:r w:rsidRPr="008E5219">
        <w:rPr>
          <w:rFonts w:ascii="Arial" w:eastAsia="Times New Roman" w:hAnsi="Arial" w:cs="Arial"/>
          <w:color w:val="000000"/>
          <w:sz w:val="24"/>
          <w:szCs w:val="24"/>
        </w:rPr>
        <w:t xml:space="preserve"> Llevado a cabo por profesionales de Psicología de Letras y de Comunicación Social, además de estudiantes avanzados de la carrera de Psicología, en instituciones educativas del nivel secundario que solicitaron o aceptaron el proyecto. Este constaba de una cantidad de talleres de Orientación previamente establecidos y consignados durante el horario escolar con estudiantes del último año. El objetivo general, era lograr que los estudiantes elaboraran un proyecto viable (ya sea educativo, laboral, personal o social) para favorecer la equidad, y pudieran reconocer sus propias potencialidades, intereses y deseos.</w:t>
      </w:r>
    </w:p>
    <w:p w:rsidR="006C496A" w:rsidRPr="008E5219" w:rsidRDefault="00046BD2">
      <w:pPr>
        <w:numPr>
          <w:ilvl w:val="0"/>
          <w:numId w:val="1"/>
        </w:numPr>
        <w:pBdr>
          <w:top w:val="nil"/>
          <w:left w:val="nil"/>
          <w:bottom w:val="nil"/>
          <w:right w:val="nil"/>
          <w:between w:val="nil"/>
        </w:pBdr>
        <w:spacing w:line="480" w:lineRule="auto"/>
        <w:ind w:left="0" w:firstLine="360"/>
        <w:rPr>
          <w:rFonts w:ascii="Arial" w:eastAsia="Times New Roman" w:hAnsi="Arial" w:cs="Arial"/>
          <w:color w:val="000000"/>
          <w:sz w:val="24"/>
          <w:szCs w:val="24"/>
        </w:rPr>
      </w:pPr>
      <w:r w:rsidRPr="008E5219">
        <w:rPr>
          <w:rFonts w:ascii="Arial" w:eastAsia="Times New Roman" w:hAnsi="Arial" w:cs="Arial"/>
          <w:b/>
          <w:color w:val="000000"/>
          <w:sz w:val="24"/>
          <w:szCs w:val="24"/>
        </w:rPr>
        <w:t>Programa “Equidad y Orientación: El desafío del seguimiento de jóvenes egresados”.</w:t>
      </w:r>
      <w:r w:rsidRPr="008E5219">
        <w:rPr>
          <w:rFonts w:ascii="Arial" w:eastAsia="Times New Roman" w:hAnsi="Arial" w:cs="Arial"/>
          <w:color w:val="000000"/>
          <w:sz w:val="24"/>
          <w:szCs w:val="24"/>
        </w:rPr>
        <w:t xml:space="preserve"> Los objetivos eran evaluar el impacto de la intervención del Programa “Equidad y Orientación: El desafío de una propuesta”; continuar trabajando con los egresados; conocer las vicisitudes de su año fuera de la escuela; favorecer los </w:t>
      </w:r>
      <w:r w:rsidRPr="008E5219">
        <w:rPr>
          <w:rFonts w:ascii="Arial" w:eastAsia="Times New Roman" w:hAnsi="Arial" w:cs="Arial"/>
          <w:color w:val="000000"/>
          <w:sz w:val="24"/>
          <w:szCs w:val="24"/>
        </w:rPr>
        <w:lastRenderedPageBreak/>
        <w:t xml:space="preserve">procesos de </w:t>
      </w:r>
      <w:proofErr w:type="spellStart"/>
      <w:r w:rsidRPr="008E5219">
        <w:rPr>
          <w:rFonts w:ascii="Arial" w:eastAsia="Times New Roman" w:hAnsi="Arial" w:cs="Arial"/>
          <w:color w:val="000000"/>
          <w:sz w:val="24"/>
          <w:szCs w:val="24"/>
        </w:rPr>
        <w:t>terminalidad</w:t>
      </w:r>
      <w:proofErr w:type="spellEnd"/>
      <w:r w:rsidRPr="008E5219">
        <w:rPr>
          <w:rFonts w:ascii="Arial" w:eastAsia="Times New Roman" w:hAnsi="Arial" w:cs="Arial"/>
          <w:color w:val="000000"/>
          <w:sz w:val="24"/>
          <w:szCs w:val="24"/>
        </w:rPr>
        <w:t xml:space="preserve"> del secundario; acompañar el comienzo de la concreción de los proyectos elaborados; considerar la posibilidad de revisar los proyectos, a través de diferentes estrategias.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Fue llevado a cabo por aquellos estudiantes de la Licenciatura de Psicología, muchos de ellos ya profesionales, que durante el año anterior cumplieron el papel de observadores de los cursos de la escuela secundaria, donde realizaron los talleres de Orientación Vocacional enmarcados en el programa “Equidad y Orientación: El desafío de una propuesta”. </w:t>
      </w:r>
    </w:p>
    <w:p w:rsidR="006C496A" w:rsidRPr="008E5219" w:rsidRDefault="00046BD2">
      <w:pPr>
        <w:numPr>
          <w:ilvl w:val="0"/>
          <w:numId w:val="1"/>
        </w:numPr>
        <w:pBdr>
          <w:top w:val="nil"/>
          <w:left w:val="nil"/>
          <w:bottom w:val="nil"/>
          <w:right w:val="nil"/>
          <w:between w:val="nil"/>
        </w:pBdr>
        <w:spacing w:after="0" w:line="480" w:lineRule="auto"/>
        <w:ind w:left="0" w:firstLine="360"/>
        <w:rPr>
          <w:rFonts w:ascii="Arial" w:eastAsia="Times New Roman" w:hAnsi="Arial" w:cs="Arial"/>
          <w:color w:val="000000"/>
          <w:sz w:val="24"/>
          <w:szCs w:val="24"/>
        </w:rPr>
      </w:pPr>
      <w:r w:rsidRPr="008E5219">
        <w:rPr>
          <w:rFonts w:ascii="Arial" w:eastAsia="Times New Roman" w:hAnsi="Arial" w:cs="Arial"/>
          <w:b/>
          <w:color w:val="000000"/>
          <w:sz w:val="24"/>
          <w:szCs w:val="24"/>
        </w:rPr>
        <w:t xml:space="preserve">Programa “Señas para ver”. </w:t>
      </w:r>
      <w:r w:rsidRPr="008E5219">
        <w:rPr>
          <w:rFonts w:ascii="Arial" w:eastAsia="Times New Roman" w:hAnsi="Arial" w:cs="Arial"/>
          <w:color w:val="000000"/>
          <w:sz w:val="24"/>
          <w:szCs w:val="24"/>
        </w:rPr>
        <w:t>Se desarrolla en los municipios que así lo requieran y soliciten para contribuir a la elaboración de proyectos viables en los jóvenes, próximos a egresar de la escuela secundaria y en aquellos que hayan egresado con anterioridad. Consta de una propuesta de talleres a adolescentes y jóvenes y una segunda propuesta para trabajar tres talleres: uno con estudiantes, otro con padres y/o madres (o adultos referentes) y un tercer taller con docentes y directivos.</w:t>
      </w:r>
    </w:p>
    <w:p w:rsidR="006C496A" w:rsidRPr="008E5219" w:rsidRDefault="006C496A">
      <w:pPr>
        <w:pBdr>
          <w:top w:val="nil"/>
          <w:left w:val="nil"/>
          <w:bottom w:val="nil"/>
          <w:right w:val="nil"/>
          <w:between w:val="nil"/>
        </w:pBdr>
        <w:spacing w:after="0" w:line="480" w:lineRule="auto"/>
        <w:ind w:left="360" w:firstLine="0"/>
        <w:rPr>
          <w:rFonts w:ascii="Arial" w:eastAsia="Times New Roman" w:hAnsi="Arial" w:cs="Arial"/>
          <w:color w:val="000000"/>
          <w:sz w:val="24"/>
          <w:szCs w:val="24"/>
        </w:rPr>
      </w:pPr>
    </w:p>
    <w:p w:rsidR="006C496A" w:rsidRPr="008E5219" w:rsidRDefault="00046BD2">
      <w:pPr>
        <w:numPr>
          <w:ilvl w:val="0"/>
          <w:numId w:val="1"/>
        </w:numPr>
        <w:pBdr>
          <w:top w:val="nil"/>
          <w:left w:val="nil"/>
          <w:bottom w:val="nil"/>
          <w:right w:val="nil"/>
          <w:between w:val="nil"/>
        </w:pBdr>
        <w:spacing w:after="0" w:line="480" w:lineRule="auto"/>
        <w:ind w:left="0" w:firstLine="360"/>
        <w:rPr>
          <w:rFonts w:ascii="Arial" w:eastAsia="Times New Roman" w:hAnsi="Arial" w:cs="Arial"/>
          <w:b/>
          <w:color w:val="000000"/>
          <w:sz w:val="24"/>
          <w:szCs w:val="24"/>
        </w:rPr>
      </w:pPr>
      <w:r w:rsidRPr="008E5219">
        <w:rPr>
          <w:rFonts w:ascii="Arial" w:eastAsia="Times New Roman" w:hAnsi="Arial" w:cs="Arial"/>
          <w:b/>
          <w:color w:val="000000"/>
          <w:sz w:val="24"/>
          <w:szCs w:val="24"/>
        </w:rPr>
        <w:t xml:space="preserve">Proyecto “Volver a elegir: Elaboración de proyectos personales con jóvenes privados de la libertad”. </w:t>
      </w:r>
      <w:r w:rsidRPr="008E5219">
        <w:rPr>
          <w:rFonts w:ascii="Arial" w:eastAsia="Times New Roman" w:hAnsi="Arial" w:cs="Arial"/>
          <w:color w:val="000000"/>
          <w:sz w:val="24"/>
          <w:szCs w:val="24"/>
        </w:rPr>
        <w:t xml:space="preserve">Desde el año 2014 funciona en distintas unidades penitenciarias de la ciudad de La Plata, apostando al acompañamiento en la construcción de proyectos de vida de aquellos jóvenes privados de su libertad, con el objetivo de reducir sus grados de vulnerabilidad, ampliar el acceso a sus derechos y fortalecer su autonomía. Es llevado a cabo por estudiantes y graduados de Psicología, </w:t>
      </w:r>
      <w:r w:rsidRPr="008E5219">
        <w:rPr>
          <w:rFonts w:ascii="Arial" w:eastAsia="Times New Roman" w:hAnsi="Arial" w:cs="Arial"/>
          <w:color w:val="000000"/>
          <w:sz w:val="24"/>
          <w:szCs w:val="24"/>
        </w:rPr>
        <w:lastRenderedPageBreak/>
        <w:t>Trabajo Social y Musicoterapia, a través de entrevistas individuales y talleres grupales. Es un proyecto interdisciplinario e intersectorial.</w:t>
      </w:r>
    </w:p>
    <w:p w:rsidR="006C496A" w:rsidRPr="008E5219" w:rsidRDefault="00046BD2">
      <w:pPr>
        <w:numPr>
          <w:ilvl w:val="0"/>
          <w:numId w:val="1"/>
        </w:numPr>
        <w:pBdr>
          <w:top w:val="nil"/>
          <w:left w:val="nil"/>
          <w:bottom w:val="nil"/>
          <w:right w:val="nil"/>
          <w:between w:val="nil"/>
        </w:pBdr>
        <w:spacing w:line="480" w:lineRule="auto"/>
        <w:ind w:left="0" w:firstLine="360"/>
        <w:rPr>
          <w:rFonts w:ascii="Arial" w:eastAsia="Times New Roman" w:hAnsi="Arial" w:cs="Arial"/>
          <w:b/>
          <w:color w:val="000000"/>
          <w:sz w:val="24"/>
          <w:szCs w:val="24"/>
        </w:rPr>
      </w:pPr>
      <w:r w:rsidRPr="008E5219">
        <w:rPr>
          <w:rFonts w:ascii="Arial" w:eastAsia="Times New Roman" w:hAnsi="Arial" w:cs="Arial"/>
          <w:b/>
          <w:color w:val="000000"/>
          <w:sz w:val="24"/>
          <w:szCs w:val="24"/>
        </w:rPr>
        <w:t>Proyecto “Re-</w:t>
      </w:r>
      <w:r w:rsidRPr="008E5219">
        <w:rPr>
          <w:rFonts w:ascii="Arial" w:eastAsia="Times New Roman" w:hAnsi="Arial" w:cs="Arial"/>
          <w:b/>
          <w:sz w:val="24"/>
          <w:szCs w:val="24"/>
        </w:rPr>
        <w:t>zarparse</w:t>
      </w:r>
      <w:r w:rsidRPr="008E5219">
        <w:rPr>
          <w:rFonts w:ascii="Arial" w:eastAsia="Times New Roman" w:hAnsi="Arial" w:cs="Arial"/>
          <w:b/>
          <w:color w:val="000000"/>
          <w:sz w:val="24"/>
          <w:szCs w:val="24"/>
        </w:rPr>
        <w:t>. Protagonistas del futuro”.</w:t>
      </w:r>
      <w:r w:rsidRPr="008E5219">
        <w:rPr>
          <w:rFonts w:ascii="Arial" w:eastAsia="Times New Roman" w:hAnsi="Arial" w:cs="Arial"/>
          <w:color w:val="000000"/>
          <w:sz w:val="24"/>
          <w:szCs w:val="24"/>
        </w:rPr>
        <w:t xml:space="preserve"> Se desarrolló en el año 2015 a partir de un convenio entre el COVO y la Dirección General de Niñez y Adolescencia de la Municipalidad de La Plata. Los destinatarios eran jóvenes en situación de vulnerabilidad, que tenían entre 15 y 20 años y formaban parte de un programa de inclusión perteneciente a la mencionada Dirección. El mismo tenía como objetivo orientar en el diseño y gestión de un proyecto de vida viable y saludable en los ámbitos personal, social, educativo o laboral. Tenían como antecedente el Proyecto de Extensión “Volver a elegir: Elaboración de proyectos personales para jóvenes privados de su libertad” debido a la imperiosa necesidad de trabajar de modo anticipado con los jóvenes para no llegar al momento en que cometan un delito.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Expresamos que no se encuentran en vigencia en el 2021 toda la cantidad de programas y proyectos nombrados y que son una pequeña muestra de otros que estuvieron y/o continúan llevándose a cabo y logrando el acercamiento con la comunidad (sea cual sea la población específica) y formando a los estudiantes y graduados de la carrera de Licenciatura en Psicología.</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A continuación, a raíz de la experiencia devenida en vivencia de la docente a cargo, detallaremos la modalidad en la que se desarrolló la materia en el ciclo lectivo 2020, producto de la pandemia generada por el COVID-19. Luego, a partir de una revisión y análisis de los trabajos finales de los estudiantes de la comisión nº 9, dejaremos constancia de los puntos críticos y centrales de sus prácticas profesionales. </w:t>
      </w: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lastRenderedPageBreak/>
        <w:t xml:space="preserve">Las clases de Orientación Vocacional en épocas de pandemia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Orientación Vocacional es dictada, habitualmente, de un modo presencial por su cuerpo docente en el primer cuatrimestre del año, en las aulas de la Facultad de Psicología (UNLP). Sin embargo, a partir de la irrupción del COVID-19, el ciclo lectivo 2020 sufrió modificaciones en su organización, planificación y accionar al igual que las organizaciones familiares, sociales y económico-políticas de nuestro país. La UNLP y en este caso en particular, la Facultad de Psicología, tuvieron que tomar decisiones al respecto y postergar el inicio de las clases presenciales, es decir, dentro del establecimiento educativo.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Orientación Vocacional como materia de 6º año, iniciaba sus clases teóricas la semana del 16 de marzo y luego de esa semana daría lugar a las clases prácticas. Los encuentros llevados a cabo por </w:t>
      </w:r>
      <w:proofErr w:type="gramStart"/>
      <w:r w:rsidRPr="008E5219">
        <w:rPr>
          <w:rFonts w:ascii="Arial" w:eastAsia="Times New Roman" w:hAnsi="Arial" w:cs="Arial"/>
          <w:sz w:val="24"/>
          <w:szCs w:val="24"/>
        </w:rPr>
        <w:t>la</w:t>
      </w:r>
      <w:proofErr w:type="gramEnd"/>
      <w:r w:rsidRPr="008E5219">
        <w:rPr>
          <w:rFonts w:ascii="Arial" w:eastAsia="Times New Roman" w:hAnsi="Arial" w:cs="Arial"/>
          <w:sz w:val="24"/>
          <w:szCs w:val="24"/>
        </w:rPr>
        <w:t xml:space="preserve"> Prof. Adjunta a cargo finalmente no comenzaron, ya que en la Argentina empezaba a notarse la preocupación por la pandemia y a tomarse las primeras medidas de prevención. El día 20 de marzo comienza la famosa cuarentena, que correspondía a 15 días de Aislamiento Social Preventivo y Obligatorio (ASPO). Señalamos “correspondía” ya que se extendió en reiteradas ocasiones durante quince días más y así, sucesivamente. El Distanciamiento Social Preventivo y Obligatorio (DISPO) es la medida de prevención, que empieza a regir a finales de junio en varios sitios de nuestro país, este tenía como finalidad que las personas pudieran salir, pero sin generar agrupamientos. En la ciudad de La Plata se habilitó a partir de noviembre, pero debemos aclarar que la “nueva normalidad” que empezó a regir entre la población, no permitía la concurrencia a establecimientos educativos, por ejemplo: </w:t>
      </w:r>
      <w:r w:rsidRPr="008E5219">
        <w:rPr>
          <w:rFonts w:ascii="Arial" w:eastAsia="Times New Roman" w:hAnsi="Arial" w:cs="Arial"/>
          <w:sz w:val="24"/>
          <w:szCs w:val="24"/>
        </w:rPr>
        <w:lastRenderedPageBreak/>
        <w:t xml:space="preserve">actualmente, siendo abril de 2021, la UNLP no da inicio a sus clases presenciales, continuando con la enseñanza de modo virtual.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Retomando los inicios de la cuarentena (marzo de 2020), damos a conocer que el ASPO provocó que las distintas cátedras se organizaran virtualmente, con el apoyo de la Universidad y dictaban sus clases de modo virtual, sin tener en claro fechas en las que se pudiera retomar el proceso de enseñanza y aprendizaje de modo presencial. Es necesario aclarar que estas clases las nombramos como virtuales, pero no de Educación a Distancia, ya que los docentes nos preparamos, capacitamos e incursionamos en la virtualidad a la par con las clases mediadas por tecnologías digitales que se iban desarrollando. Intentamos adaptar o modelar las tradicionales clases dictadas en las aulas de la facultad para que fueran adecuadas a los dispositivos tecnológicos y por supuesto, para que la enseñanza brindada por los docentes, fuera el aprendizaje que esperaban los estudiantes.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En consecuencia, se trabajó con los estudiantes de un modo escalonado, progresivo y dinámico, con clases asincrónicas a través de </w:t>
      </w:r>
      <w:proofErr w:type="spellStart"/>
      <w:r w:rsidRPr="008E5219">
        <w:rPr>
          <w:rFonts w:ascii="Arial" w:eastAsia="Times New Roman" w:hAnsi="Arial" w:cs="Arial"/>
          <w:sz w:val="24"/>
          <w:szCs w:val="24"/>
        </w:rPr>
        <w:t>AulasWeb</w:t>
      </w:r>
      <w:proofErr w:type="spellEnd"/>
      <w:r w:rsidRPr="008E5219">
        <w:rPr>
          <w:rFonts w:ascii="Arial" w:eastAsia="Times New Roman" w:hAnsi="Arial" w:cs="Arial"/>
          <w:sz w:val="24"/>
          <w:szCs w:val="24"/>
        </w:rPr>
        <w:t xml:space="preserve"> (plataforma de la UNLP) y sincrónicas a través de la plataforma ZOOM. Además de las explicaciones y diálogos propios, que se podían dar en las clases sincrónicas, se utilizaron recursos como bibliografía digitalizada, presentaciones en línea, cuestionarios, foros, murales colaborativos para que el proceso fuera lo más útil y dinámico posible. En líneas generales, los contenidos pautados para el ciclo 2020 se mantuvieron. Razón por la cual, los estudiantes al momento de iniciar las PPS, contaban con un bagaje teórico y práctico apropiado para la reflexión y planificación de la intervención.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lastRenderedPageBreak/>
        <w:t xml:space="preserve">Es de vital importancia aclarar aquí lo que entendemos por Orientación: </w:t>
      </w:r>
    </w:p>
    <w:p w:rsidR="006C496A" w:rsidRPr="008E5219" w:rsidRDefault="00046BD2">
      <w:pPr>
        <w:spacing w:line="480" w:lineRule="auto"/>
        <w:ind w:left="851" w:firstLine="0"/>
        <w:rPr>
          <w:rFonts w:ascii="Arial" w:eastAsia="Times New Roman" w:hAnsi="Arial" w:cs="Arial"/>
          <w:i/>
          <w:sz w:val="24"/>
          <w:szCs w:val="24"/>
        </w:rPr>
      </w:pPr>
      <w:r w:rsidRPr="008E5219">
        <w:rPr>
          <w:rFonts w:ascii="Arial" w:eastAsia="Times New Roman" w:hAnsi="Arial" w:cs="Arial"/>
          <w:i/>
          <w:sz w:val="24"/>
          <w:szCs w:val="24"/>
        </w:rPr>
        <w:t>el conjunto de estrategias y tácticas que emplea el psicólogo y/o psicopedagogo especializado en Orientación para que el orientado o sujeto de la Orientación, individual o colectivamente, mediante una actitud comprensiva, reflexiva y comprometida, pueda elaborar un proyecto educativo, laboral, personal y/o social a lo largo de la vida (Gavilán, 2017, p. 186).</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Dra. Gavilán (2017) plantea una mirada integral y compleja de la Orientación y lo demuestra en su concepción del Modelo Teórico Operativo, donde desarrolla tres ejes que circulan a lo largo del concepto de la orientación (proceso, imaginario social y prevención) y tiene en cuenta los saberes (disciplinarios, interdisciplinarios y </w:t>
      </w:r>
      <w:proofErr w:type="spellStart"/>
      <w:r w:rsidRPr="008E5219">
        <w:rPr>
          <w:rFonts w:ascii="Arial" w:eastAsia="Times New Roman" w:hAnsi="Arial" w:cs="Arial"/>
          <w:sz w:val="24"/>
          <w:szCs w:val="24"/>
        </w:rPr>
        <w:t>transdisciplinarios</w:t>
      </w:r>
      <w:proofErr w:type="spellEnd"/>
      <w:r w:rsidRPr="008E5219">
        <w:rPr>
          <w:rFonts w:ascii="Arial" w:eastAsia="Times New Roman" w:hAnsi="Arial" w:cs="Arial"/>
          <w:sz w:val="24"/>
          <w:szCs w:val="24"/>
        </w:rPr>
        <w:t xml:space="preserve">) además de los campos (salud, laboral, educativo y de las políticas sociales) que atraviesan estos ejes. Así expuesto, podemos comprender que la Orientación se desenvuelve y se practica en un sistema complejo, en un mundo donde las realidades fluctúan permanentemente y donde cada persona es la protagonista y ser cambiante que toma decisiones en un contexto particular.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Reiteramos que habitualmente, las prácticas se desarrollan en el ámbito educativo y participan las escuelas secundarias, que cuentan con cursos de 6º año (último año de la educación secundaria obligatoria). Se piensa a las PPS como una intervención a nivel de un </w:t>
      </w:r>
      <w:proofErr w:type="spellStart"/>
      <w:r w:rsidRPr="008E5219">
        <w:rPr>
          <w:rFonts w:ascii="Arial" w:eastAsia="Times New Roman" w:hAnsi="Arial" w:cs="Arial"/>
          <w:i/>
          <w:sz w:val="24"/>
          <w:szCs w:val="24"/>
        </w:rPr>
        <w:t>microproceso</w:t>
      </w:r>
      <w:proofErr w:type="spellEnd"/>
      <w:r w:rsidRPr="008E5219">
        <w:rPr>
          <w:rFonts w:ascii="Arial" w:eastAsia="Times New Roman" w:hAnsi="Arial" w:cs="Arial"/>
          <w:sz w:val="24"/>
          <w:szCs w:val="24"/>
        </w:rPr>
        <w:t xml:space="preserve"> (Gavilán, 2017, p. 117) en una institución perteneciente al Sistema Educativo Formal. Con esto, queremos decir, que los estudiantes deben realizar una práctica en una institución educativa, donde la intervención será colectiva y deberán tener en cuenta su organización institucional, la comunidad en la cual está </w:t>
      </w:r>
      <w:r w:rsidRPr="008E5219">
        <w:rPr>
          <w:rFonts w:ascii="Arial" w:eastAsia="Times New Roman" w:hAnsi="Arial" w:cs="Arial"/>
          <w:sz w:val="24"/>
          <w:szCs w:val="24"/>
        </w:rPr>
        <w:lastRenderedPageBreak/>
        <w:t xml:space="preserve">inserta, población que asiste, etc. Además, entendemos por </w:t>
      </w:r>
      <w:proofErr w:type="spellStart"/>
      <w:r w:rsidRPr="008E5219">
        <w:rPr>
          <w:rFonts w:ascii="Arial" w:eastAsia="Times New Roman" w:hAnsi="Arial" w:cs="Arial"/>
          <w:sz w:val="24"/>
          <w:szCs w:val="24"/>
        </w:rPr>
        <w:t>microproceso</w:t>
      </w:r>
      <w:proofErr w:type="spellEnd"/>
      <w:r w:rsidRPr="008E5219">
        <w:rPr>
          <w:rFonts w:ascii="Arial" w:eastAsia="Times New Roman" w:hAnsi="Arial" w:cs="Arial"/>
          <w:sz w:val="24"/>
          <w:szCs w:val="24"/>
        </w:rPr>
        <w:t xml:space="preserve"> el momento evolutivo y/o social, en el cual las personas deben optar por una cosa u otra (ya sea qué hacer luego de la escuela secundaria, reconversión o retiro laboral, jubilación, etc.) La metodología de trabajo son las entrevistas a referentes institucionales, por parte de los estudiantes de Orientación Vocacional (divididos en pequeños equipos de trabajo) la observación a la institución y dos talleres de Orientación para el egreso; para luego, poder realizar un trabajo final de análisis, flexión sobre la propia práctica y una devolución institucional. Como es de público conocimiento, el ciclo lectivo 2020 debió modificar sus PPS, ya que no era viable el trabajo en las instituciones por las medidas sanitarias adoptadas por el gobierno.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Esto que puede tomarse como un obstáculo para las prácticas de los estudiantes, generó un desafío para los docentes muy particular, porque posibilitó pensar las prácticas por fuera del ámbito educativo. Siguiendo a </w:t>
      </w:r>
      <w:proofErr w:type="spellStart"/>
      <w:r w:rsidRPr="008E5219">
        <w:rPr>
          <w:rFonts w:ascii="Arial" w:eastAsia="Times New Roman" w:hAnsi="Arial" w:cs="Arial"/>
          <w:sz w:val="24"/>
          <w:szCs w:val="24"/>
        </w:rPr>
        <w:t>Rascovan</w:t>
      </w:r>
      <w:proofErr w:type="spellEnd"/>
      <w:r w:rsidRPr="008E5219">
        <w:rPr>
          <w:rFonts w:ascii="Arial" w:eastAsia="Times New Roman" w:hAnsi="Arial" w:cs="Arial"/>
          <w:sz w:val="24"/>
          <w:szCs w:val="24"/>
        </w:rPr>
        <w:t xml:space="preserve"> (2020) “el reto de pensar y hacer desde cierta ingenuidad invitará a promover una actitud creativa, de acercamiento al otro sin preconceptos” (p. 8): esto deja verse en la decisión de los docentes apostando al saber y a la toma de decisiones de sus propios estudiantes, como en la elección de los estudiantes optando por una comunidad, una población en la cual intervenir, factible de una práctica orientadora.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Si bien como docentes tenemos la experiencia de trabajar en Orientación en distintas áreas (educación, salud, trabajo, políticas sociales) y con distintas poblaciones (estudiantes de escuelas privadas, estudiantes de escuelas públicas, adultos mayores, personas privadas de su libertad, adolescentes en situaciones de conflicto, personas </w:t>
      </w:r>
      <w:r w:rsidRPr="008E5219">
        <w:rPr>
          <w:rFonts w:ascii="Arial" w:eastAsia="Times New Roman" w:hAnsi="Arial" w:cs="Arial"/>
          <w:sz w:val="24"/>
          <w:szCs w:val="24"/>
        </w:rPr>
        <w:lastRenderedPageBreak/>
        <w:t xml:space="preserve">con discapacidad), pudimos dar lugar a que sean los estudiantes, quienes pudieran pensar y proyectar una práctica en el ámbito que ellos consideraran que la Orientación podía intervenir de un modo posible, viable y saludable. </w:t>
      </w:r>
    </w:p>
    <w:p w:rsidR="006C496A" w:rsidRPr="008E5219" w:rsidRDefault="006C496A">
      <w:pPr>
        <w:spacing w:line="480" w:lineRule="auto"/>
        <w:ind w:firstLine="0"/>
        <w:rPr>
          <w:rFonts w:ascii="Arial" w:eastAsia="Times New Roman" w:hAnsi="Arial" w:cs="Arial"/>
          <w:b/>
          <w:sz w:val="24"/>
          <w:szCs w:val="24"/>
        </w:rPr>
      </w:pPr>
    </w:p>
    <w:p w:rsidR="006C496A" w:rsidRPr="008E5219" w:rsidRDefault="006C496A">
      <w:pPr>
        <w:spacing w:line="480" w:lineRule="auto"/>
        <w:ind w:firstLine="0"/>
        <w:rPr>
          <w:rFonts w:ascii="Arial" w:eastAsia="Times New Roman" w:hAnsi="Arial" w:cs="Arial"/>
          <w:b/>
          <w:sz w:val="24"/>
          <w:szCs w:val="24"/>
        </w:rPr>
      </w:pP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t>Prácticas Profesionales Supervisadas: nuevos posibles</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En este nuevo apartado y haciendo una revisión y análisis de los trabajos finales de los estudiantes de la comisión nº 9, expondremos los puntos claves de las PPS, que cada equipo de trabajo llevó a cabo. Incluso, articularemos estos puntos, estas prácticas, estos nuevos posibles con Programas y Proyectos que estuvieron y/o están a cargo de docentes de la cátedra.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Dejamos explicitado nuevamente, que no se ha podido, por cuestiones organizacionales y sanitarias, llevar a cabo la propuesta elaborada. Lo que sí han podido hacer, es pensar y elegir el grupo destinatario por el cual optaron (ya sea por experiencia propia, bibliografía consultada e investigaciones actuales) y reflexionar si la Orientación, era una práctica e intervención adecuada y viable, además de la metodología para llevarla a cabo en caso de que pudiera realizarse. </w:t>
      </w:r>
    </w:p>
    <w:p w:rsidR="006C496A"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En la siguiente tabla se exponen algunos datos centrales de los trabajos finales de PPS.</w:t>
      </w:r>
    </w:p>
    <w:p w:rsidR="008E5219" w:rsidRDefault="008E5219">
      <w:pPr>
        <w:spacing w:line="480" w:lineRule="auto"/>
        <w:rPr>
          <w:rFonts w:ascii="Arial" w:eastAsia="Times New Roman" w:hAnsi="Arial" w:cs="Arial"/>
          <w:sz w:val="24"/>
          <w:szCs w:val="24"/>
        </w:rPr>
      </w:pPr>
    </w:p>
    <w:p w:rsidR="008E5219" w:rsidRDefault="008E5219">
      <w:pPr>
        <w:spacing w:line="480" w:lineRule="auto"/>
        <w:rPr>
          <w:rFonts w:ascii="Arial" w:eastAsia="Times New Roman" w:hAnsi="Arial" w:cs="Arial"/>
          <w:sz w:val="24"/>
          <w:szCs w:val="24"/>
        </w:rPr>
      </w:pPr>
    </w:p>
    <w:p w:rsidR="008E5219" w:rsidRDefault="008E5219">
      <w:pPr>
        <w:spacing w:line="480" w:lineRule="auto"/>
        <w:rPr>
          <w:rFonts w:ascii="Arial" w:eastAsia="Times New Roman" w:hAnsi="Arial" w:cs="Arial"/>
          <w:sz w:val="24"/>
          <w:szCs w:val="24"/>
        </w:rPr>
      </w:pPr>
    </w:p>
    <w:p w:rsidR="008E5219" w:rsidRDefault="008E5219">
      <w:pPr>
        <w:spacing w:line="480" w:lineRule="auto"/>
        <w:rPr>
          <w:rFonts w:ascii="Arial" w:eastAsia="Times New Roman" w:hAnsi="Arial" w:cs="Arial"/>
          <w:sz w:val="24"/>
          <w:szCs w:val="24"/>
        </w:rPr>
      </w:pPr>
    </w:p>
    <w:p w:rsidR="008E5219" w:rsidRDefault="008E5219">
      <w:pPr>
        <w:spacing w:line="480" w:lineRule="auto"/>
        <w:rPr>
          <w:rFonts w:ascii="Arial" w:eastAsia="Times New Roman" w:hAnsi="Arial" w:cs="Arial"/>
          <w:sz w:val="24"/>
          <w:szCs w:val="24"/>
        </w:rPr>
      </w:pPr>
    </w:p>
    <w:p w:rsidR="008E5219" w:rsidRPr="008E5219" w:rsidRDefault="008E5219">
      <w:pPr>
        <w:spacing w:line="480" w:lineRule="auto"/>
        <w:rPr>
          <w:rFonts w:ascii="Arial" w:eastAsia="Times New Roman" w:hAnsi="Arial" w:cs="Arial"/>
          <w:sz w:val="24"/>
          <w:szCs w:val="24"/>
        </w:rPr>
      </w:pP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t xml:space="preserve">Tabla 1 </w:t>
      </w:r>
    </w:p>
    <w:tbl>
      <w:tblPr>
        <w:tblStyle w:val="a"/>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1848"/>
        <w:gridCol w:w="2350"/>
        <w:gridCol w:w="3440"/>
      </w:tblGrid>
      <w:tr w:rsidR="006C496A" w:rsidRPr="008E5219">
        <w:tc>
          <w:tcPr>
            <w:tcW w:w="1830" w:type="dxa"/>
          </w:tcPr>
          <w:p w:rsidR="006C496A" w:rsidRPr="008E5219" w:rsidRDefault="00046BD2">
            <w:pPr>
              <w:spacing w:line="360" w:lineRule="auto"/>
              <w:ind w:firstLine="0"/>
              <w:rPr>
                <w:rFonts w:ascii="Arial" w:eastAsia="Times New Roman" w:hAnsi="Arial" w:cs="Arial"/>
                <w:b/>
                <w:sz w:val="24"/>
                <w:szCs w:val="24"/>
              </w:rPr>
            </w:pPr>
            <w:r w:rsidRPr="008E5219">
              <w:rPr>
                <w:rFonts w:ascii="Arial" w:eastAsia="Times New Roman" w:hAnsi="Arial" w:cs="Arial"/>
                <w:b/>
                <w:sz w:val="24"/>
                <w:szCs w:val="24"/>
              </w:rPr>
              <w:t>Título del trabajo</w:t>
            </w:r>
          </w:p>
        </w:tc>
        <w:tc>
          <w:tcPr>
            <w:tcW w:w="1848" w:type="dxa"/>
          </w:tcPr>
          <w:p w:rsidR="006C496A" w:rsidRPr="008E5219" w:rsidRDefault="00046BD2">
            <w:pPr>
              <w:spacing w:line="360" w:lineRule="auto"/>
              <w:ind w:firstLine="0"/>
              <w:rPr>
                <w:rFonts w:ascii="Arial" w:eastAsia="Times New Roman" w:hAnsi="Arial" w:cs="Arial"/>
                <w:b/>
                <w:sz w:val="24"/>
                <w:szCs w:val="24"/>
              </w:rPr>
            </w:pPr>
            <w:r w:rsidRPr="008E5219">
              <w:rPr>
                <w:rFonts w:ascii="Arial" w:eastAsia="Times New Roman" w:hAnsi="Arial" w:cs="Arial"/>
                <w:b/>
                <w:sz w:val="24"/>
                <w:szCs w:val="24"/>
              </w:rPr>
              <w:t>Destinatarios</w:t>
            </w:r>
          </w:p>
        </w:tc>
        <w:tc>
          <w:tcPr>
            <w:tcW w:w="2350" w:type="dxa"/>
          </w:tcPr>
          <w:p w:rsidR="006C496A" w:rsidRPr="008E5219" w:rsidRDefault="00046BD2">
            <w:pPr>
              <w:spacing w:line="360" w:lineRule="auto"/>
              <w:ind w:firstLine="0"/>
              <w:rPr>
                <w:rFonts w:ascii="Arial" w:eastAsia="Times New Roman" w:hAnsi="Arial" w:cs="Arial"/>
                <w:b/>
                <w:sz w:val="24"/>
                <w:szCs w:val="24"/>
              </w:rPr>
            </w:pPr>
            <w:r w:rsidRPr="008E5219">
              <w:rPr>
                <w:rFonts w:ascii="Arial" w:eastAsia="Times New Roman" w:hAnsi="Arial" w:cs="Arial"/>
                <w:b/>
                <w:sz w:val="24"/>
                <w:szCs w:val="24"/>
              </w:rPr>
              <w:t>Institución/Organización</w:t>
            </w:r>
          </w:p>
        </w:tc>
        <w:tc>
          <w:tcPr>
            <w:tcW w:w="3440" w:type="dxa"/>
          </w:tcPr>
          <w:p w:rsidR="006C496A" w:rsidRPr="008E5219" w:rsidRDefault="00046BD2">
            <w:pPr>
              <w:spacing w:line="360" w:lineRule="auto"/>
              <w:ind w:firstLine="0"/>
              <w:rPr>
                <w:rFonts w:ascii="Arial" w:eastAsia="Times New Roman" w:hAnsi="Arial" w:cs="Arial"/>
                <w:b/>
                <w:sz w:val="24"/>
                <w:szCs w:val="24"/>
              </w:rPr>
            </w:pPr>
            <w:r w:rsidRPr="008E5219">
              <w:rPr>
                <w:rFonts w:ascii="Arial" w:eastAsia="Times New Roman" w:hAnsi="Arial" w:cs="Arial"/>
                <w:b/>
                <w:sz w:val="24"/>
                <w:szCs w:val="24"/>
              </w:rPr>
              <w:t>Objetivos Generales</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Adultos mayores en tiempos de Pandemia</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Personas desde 65 a 80 años que formen parte de las instituciones.</w:t>
            </w:r>
          </w:p>
          <w:p w:rsidR="006C496A" w:rsidRPr="008E5219" w:rsidRDefault="006C496A">
            <w:pPr>
              <w:spacing w:line="360" w:lineRule="auto"/>
              <w:rPr>
                <w:rFonts w:ascii="Arial" w:eastAsia="Times New Roman" w:hAnsi="Arial" w:cs="Arial"/>
                <w:sz w:val="24"/>
                <w:szCs w:val="24"/>
              </w:rPr>
            </w:pP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Dos instituciones dedicadas a trabajar con adultos mayores, que corresponden a residentes de dos barrios platenses.</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Fomentar el interés en actividades que orienten a las personas con sus deseos en el contexto de pandemia.</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La jubilación como oportunidad de construcción de proyectos</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Grupo de quince personas entre 60 y 65 años próximos a jubilarse.</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Trabajadores de la Municipalidad de La Plata.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Acompañar a las personas a construir un proyecto posible para la vida. </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Promover el acercamiento y conocimiento sobre los derechos humanos de los adultos mayores.</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Des-ovillando imaginarios</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Personas entre 18 y 25 años próximos a la excarcelación.</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Unidad Penitenciaria nº 09 de la ciudad de La Plata.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Acompañar la construcción de un proyecto personal para la vida que posibilite las condiciones necesarias para prevenir la reincidencia, </w:t>
            </w:r>
            <w:r w:rsidRPr="008E5219">
              <w:rPr>
                <w:rFonts w:ascii="Arial" w:eastAsia="Times New Roman" w:hAnsi="Arial" w:cs="Arial"/>
                <w:sz w:val="24"/>
                <w:szCs w:val="24"/>
              </w:rPr>
              <w:lastRenderedPageBreak/>
              <w:t>ofreciendo un espacio de problematización para problematizar el egreso.</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lastRenderedPageBreak/>
              <w:t>Cruzando el muro en tiempos de libertad</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Grupo de diez usuarios de salud mental que se encuentren en el hospital y estén próximos al proceso de </w:t>
            </w:r>
            <w:proofErr w:type="spellStart"/>
            <w:r w:rsidRPr="008E5219">
              <w:rPr>
                <w:rFonts w:ascii="Arial" w:eastAsia="Times New Roman" w:hAnsi="Arial" w:cs="Arial"/>
                <w:sz w:val="24"/>
                <w:szCs w:val="24"/>
              </w:rPr>
              <w:t>externación</w:t>
            </w:r>
            <w:proofErr w:type="spellEnd"/>
            <w:r w:rsidRPr="008E5219">
              <w:rPr>
                <w:rFonts w:ascii="Arial" w:eastAsia="Times New Roman" w:hAnsi="Arial" w:cs="Arial"/>
                <w:sz w:val="24"/>
                <w:szCs w:val="24"/>
              </w:rPr>
              <w:t>.</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Hospital Dr. Alejandro Korn – La Plata.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Acompañar la delimitación de un posible proyecto de vida que pueda favorecer su futura </w:t>
            </w:r>
            <w:proofErr w:type="spellStart"/>
            <w:r w:rsidRPr="008E5219">
              <w:rPr>
                <w:rFonts w:ascii="Arial" w:eastAsia="Times New Roman" w:hAnsi="Arial" w:cs="Arial"/>
                <w:sz w:val="24"/>
                <w:szCs w:val="24"/>
              </w:rPr>
              <w:t>externación</w:t>
            </w:r>
            <w:proofErr w:type="spellEnd"/>
            <w:r w:rsidRPr="008E5219">
              <w:rPr>
                <w:rFonts w:ascii="Arial" w:eastAsia="Times New Roman" w:hAnsi="Arial" w:cs="Arial"/>
                <w:sz w:val="24"/>
                <w:szCs w:val="24"/>
              </w:rPr>
              <w:t xml:space="preserve">. </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Promover decisiones autónomas en los pacientes.</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La jubilación: una nueva coma en el camino</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Grupo de doce docentes próximos a jubilarse, entre 60 y 65 años, pertenecientes a una misma institución. </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Trabajadores de la Escuela Técnica Astillero Río Santiago de la ciudad de Ensenada.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Contribuir a la construcción de proyectos de vida viables para promover una vida saludable en el retiro (o tercera edad).</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[Sin título]</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Estudiantes de Psicología que deben rendir los últimos 5 finales.</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Facultad de Psicología – UNLP.</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Acompañar en la producción de un proyecto para la vida y el abordaje de interrogantes asociados al proyecto.</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Hacia la construcción de nuevos caminos</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Grupo reducido de jóvenes entre 16 y 18 años.</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Casa “Rosa Alba </w:t>
            </w:r>
            <w:proofErr w:type="spellStart"/>
            <w:r w:rsidRPr="008E5219">
              <w:rPr>
                <w:rFonts w:ascii="Arial" w:eastAsia="Times New Roman" w:hAnsi="Arial" w:cs="Arial"/>
                <w:sz w:val="24"/>
                <w:szCs w:val="24"/>
              </w:rPr>
              <w:t>Ciampa</w:t>
            </w:r>
            <w:proofErr w:type="spellEnd"/>
            <w:r w:rsidRPr="008E5219">
              <w:rPr>
                <w:rFonts w:ascii="Arial" w:eastAsia="Times New Roman" w:hAnsi="Arial" w:cs="Arial"/>
                <w:sz w:val="24"/>
                <w:szCs w:val="24"/>
              </w:rPr>
              <w:t>” – La Plata.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Contribuir a mejorar la situación de egreso de los adolescentes y jóvenes de una Casa Hogar. </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Orientar el proceso de elección de un proyecto para </w:t>
            </w:r>
            <w:r w:rsidRPr="008E5219">
              <w:rPr>
                <w:rFonts w:ascii="Arial" w:eastAsia="Times New Roman" w:hAnsi="Arial" w:cs="Arial"/>
                <w:sz w:val="24"/>
                <w:szCs w:val="24"/>
              </w:rPr>
              <w:lastRenderedPageBreak/>
              <w:t>la vida de los destinatarios.</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lastRenderedPageBreak/>
              <w:t>Elaboración de proyectos de vida de mujeres víctimas de violencia de género</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Mujeres que hayan finalizado el secundario y sean partícipes de la organización.</w:t>
            </w:r>
          </w:p>
          <w:p w:rsidR="006C496A" w:rsidRPr="008E5219" w:rsidRDefault="006C496A">
            <w:pPr>
              <w:spacing w:line="360" w:lineRule="auto"/>
              <w:rPr>
                <w:rFonts w:ascii="Arial" w:eastAsia="Times New Roman" w:hAnsi="Arial" w:cs="Arial"/>
                <w:sz w:val="24"/>
                <w:szCs w:val="24"/>
              </w:rPr>
            </w:pP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ONG “Las Mirabal” – La Plata.</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(Trabaja desde la prevención, acompañamiento e inclusión a las mujeres que han sufrido violencia).</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Contribuir a la construcción de proyectos para la vida, saludables y viables.</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Lo que nos une: espacio de orientación para usuarios después del manicomio</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Usuarios entre 30 y 50 años que asisten habitualmente al Centro de Día.</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Centro de día Pichón </w:t>
            </w:r>
            <w:proofErr w:type="spellStart"/>
            <w:r w:rsidRPr="008E5219">
              <w:rPr>
                <w:rFonts w:ascii="Arial" w:eastAsia="Times New Roman" w:hAnsi="Arial" w:cs="Arial"/>
                <w:sz w:val="24"/>
                <w:szCs w:val="24"/>
              </w:rPr>
              <w:t>Riviere</w:t>
            </w:r>
            <w:proofErr w:type="spellEnd"/>
            <w:r w:rsidRPr="008E5219">
              <w:rPr>
                <w:rFonts w:ascii="Arial" w:eastAsia="Times New Roman" w:hAnsi="Arial" w:cs="Arial"/>
                <w:sz w:val="24"/>
                <w:szCs w:val="24"/>
              </w:rPr>
              <w:t xml:space="preserve"> – La Plata.</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(Efector Público dependiente del Hospital Dr. Alejandro Korn).</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Promover una posición activa en torno a la construcción del proyecto de vida de cada uno de los participantes. </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Generar la elaboración de un proyecto de vida saludable y viable durante la </w:t>
            </w:r>
            <w:proofErr w:type="spellStart"/>
            <w:r w:rsidRPr="008E5219">
              <w:rPr>
                <w:rFonts w:ascii="Arial" w:eastAsia="Times New Roman" w:hAnsi="Arial" w:cs="Arial"/>
                <w:sz w:val="24"/>
                <w:szCs w:val="24"/>
              </w:rPr>
              <w:t>externación</w:t>
            </w:r>
            <w:proofErr w:type="spellEnd"/>
            <w:r w:rsidRPr="008E5219">
              <w:rPr>
                <w:rFonts w:ascii="Arial" w:eastAsia="Times New Roman" w:hAnsi="Arial" w:cs="Arial"/>
                <w:sz w:val="24"/>
                <w:szCs w:val="24"/>
              </w:rPr>
              <w:t>.</w:t>
            </w:r>
          </w:p>
        </w:tc>
      </w:tr>
      <w:tr w:rsidR="006C496A" w:rsidRPr="008E5219">
        <w:tc>
          <w:tcPr>
            <w:tcW w:w="183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Construyendo Temporalidades: “Un antes, desde un durante, para la apertura a un después”</w:t>
            </w:r>
          </w:p>
        </w:tc>
        <w:tc>
          <w:tcPr>
            <w:tcW w:w="1848"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Grupo de doce  participantes de la “Comisión de Violencias de Género”</w:t>
            </w:r>
          </w:p>
        </w:tc>
        <w:tc>
          <w:tcPr>
            <w:tcW w:w="235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Organización de Vecinos </w:t>
            </w:r>
            <w:proofErr w:type="spellStart"/>
            <w:r w:rsidRPr="008E5219">
              <w:rPr>
                <w:rFonts w:ascii="Arial" w:eastAsia="Times New Roman" w:hAnsi="Arial" w:cs="Arial"/>
                <w:sz w:val="24"/>
                <w:szCs w:val="24"/>
              </w:rPr>
              <w:t>Autoconvocados</w:t>
            </w:r>
            <w:proofErr w:type="spellEnd"/>
            <w:r w:rsidRPr="008E5219">
              <w:rPr>
                <w:rFonts w:ascii="Arial" w:eastAsia="Times New Roman" w:hAnsi="Arial" w:cs="Arial"/>
                <w:sz w:val="24"/>
                <w:szCs w:val="24"/>
              </w:rPr>
              <w:t xml:space="preserve"> “Juntes por Correas”</w:t>
            </w:r>
          </w:p>
        </w:tc>
        <w:tc>
          <w:tcPr>
            <w:tcW w:w="3440" w:type="dxa"/>
          </w:tcPr>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 xml:space="preserve">Propiciar un cambio en un grupo de personas en función de la </w:t>
            </w:r>
            <w:proofErr w:type="spellStart"/>
            <w:r w:rsidRPr="008E5219">
              <w:rPr>
                <w:rFonts w:ascii="Arial" w:eastAsia="Times New Roman" w:hAnsi="Arial" w:cs="Arial"/>
                <w:sz w:val="24"/>
                <w:szCs w:val="24"/>
              </w:rPr>
              <w:t>visibilización</w:t>
            </w:r>
            <w:proofErr w:type="spellEnd"/>
            <w:r w:rsidRPr="008E5219">
              <w:rPr>
                <w:rFonts w:ascii="Arial" w:eastAsia="Times New Roman" w:hAnsi="Arial" w:cs="Arial"/>
                <w:sz w:val="24"/>
                <w:szCs w:val="24"/>
              </w:rPr>
              <w:t xml:space="preserve"> de las posiciones subjetivas anteriores y actuales en relación a la problemática abordada.</w:t>
            </w:r>
          </w:p>
          <w:p w:rsidR="006C496A" w:rsidRPr="008E5219" w:rsidRDefault="00046BD2">
            <w:pPr>
              <w:spacing w:line="360" w:lineRule="auto"/>
              <w:ind w:firstLine="0"/>
              <w:rPr>
                <w:rFonts w:ascii="Arial" w:eastAsia="Times New Roman" w:hAnsi="Arial" w:cs="Arial"/>
                <w:sz w:val="24"/>
                <w:szCs w:val="24"/>
              </w:rPr>
            </w:pPr>
            <w:r w:rsidRPr="008E5219">
              <w:rPr>
                <w:rFonts w:ascii="Arial" w:eastAsia="Times New Roman" w:hAnsi="Arial" w:cs="Arial"/>
                <w:sz w:val="24"/>
                <w:szCs w:val="24"/>
              </w:rPr>
              <w:t>Permitir la elaboración de proyectos vitales en función de sus deseos y posibilidades.</w:t>
            </w:r>
          </w:p>
        </w:tc>
      </w:tr>
    </w:tbl>
    <w:p w:rsidR="006C496A" w:rsidRPr="008E5219" w:rsidRDefault="006C496A">
      <w:pPr>
        <w:spacing w:line="480" w:lineRule="auto"/>
        <w:rPr>
          <w:rFonts w:ascii="Arial" w:eastAsia="Times New Roman" w:hAnsi="Arial" w:cs="Arial"/>
          <w:sz w:val="24"/>
          <w:szCs w:val="24"/>
        </w:rPr>
      </w:pP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lastRenderedPageBreak/>
        <w:t xml:space="preserve">Estos datos nos demuestran que los estudiantes pudieron reflexionar sobre la Orientación, a lo largo de toda la vida y sobre situaciones que ameritan la posibilidad de elegir, entre distintas opciones, contando con el acompañamiento de profesionales de la disciplina. También nos demuestra, que tuvieron en cuenta los distintos programas y proyectos que las docentes de la cátedra, en articulación con el COVO, llevaron a cabo.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En “Hacia la construcción de nuevos caminos” se visualiza el antecedente de “Re-zarparse. Protagonistas del Futuro”. Aquí plantean como destinatarias a adolescentes, cuyos derechos han sido vulnerados y viven en un hogar de cuidado propiciado por el Estado. En ellas, se producen dos momentos decisivos de elección casi simultáneamente: el egreso de la secundaria y el egreso del hogar (ya que a los 18 años deben abandonarlo). En el Proyecto de extensión mencionado, los jóvenes participantes dejaban de formar parte del programa de inclusión, una vez cumplidos los 18 años; programa que los sostenía, los alejaba de la calle y de las situaciones de riesgo. Sólo algunos tenían la posibilidad de continuar como tutores y por esta razón, han formado parte del proyecto con 20 años de edad. Ambos destinatarios, eran personas vulneradas a raíz del no cumplimiento de sus derechos, mayormente sin un núcleo familiar que los apoye y sin la “atención” o “protección” del Estado hasta la edad de 18 años.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En “Des-ovillando imaginarios” se deja ver la experiencia de “Volver a elegir: Elaboración de proyectos personales con jóvenes privados de la libertad”. Se plantea poder trabajar de cara a la reinserción comunitaria para apostar a los intereses y </w:t>
      </w:r>
      <w:r w:rsidRPr="008E5219">
        <w:rPr>
          <w:rFonts w:ascii="Arial" w:eastAsia="Times New Roman" w:hAnsi="Arial" w:cs="Arial"/>
          <w:sz w:val="24"/>
          <w:szCs w:val="24"/>
        </w:rPr>
        <w:lastRenderedPageBreak/>
        <w:t xml:space="preserve">posibilidades de las personas privadas de su libertad, considerar sus expectativas y proyectos, además de prevenir la reincidencia a la institución carcelaria.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jubilación como oportunidad de construcción de proyectos” tuvo en cuenta material de la Dra. </w:t>
      </w:r>
      <w:proofErr w:type="spellStart"/>
      <w:r w:rsidRPr="008E5219">
        <w:rPr>
          <w:rFonts w:ascii="Arial" w:eastAsia="Times New Roman" w:hAnsi="Arial" w:cs="Arial"/>
          <w:sz w:val="24"/>
          <w:szCs w:val="24"/>
        </w:rPr>
        <w:t>Ciano</w:t>
      </w:r>
      <w:proofErr w:type="spellEnd"/>
      <w:r w:rsidRPr="008E5219">
        <w:rPr>
          <w:rFonts w:ascii="Arial" w:eastAsia="Times New Roman" w:hAnsi="Arial" w:cs="Arial"/>
          <w:sz w:val="24"/>
          <w:szCs w:val="24"/>
        </w:rPr>
        <w:t xml:space="preserve"> (2009), profesional especialista en la temática. Trabaja la Orientación en Adultos Mayores y refiere a la problemática de la elaboración de proyectos en esta población, debido a la escasez de políticas públicas orientadas a la temática. “La jubilación: una nueva coma en el camino” puede delimitar no sólo un momento de elección como es la jubilación, sino un grupo destinatario particular, con un recorrido similar y con imaginarios, miedos y expectativas que suelen estar relacionados con su rol profesional.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 intervención con estudiantes de Psicología, despierta un interés bastante peculiar en el equipo de trabajo, ya que ellos pusieron en jaque sus impresiones, sensaciones, expectativas y temores antes de iniciar la labor, debido a ser ellos mismos posibles destinatarios de la propuesta. Lograron apropiarse de la práctica y reconocer que estaban atravesando un momento de cambio, finalizando una carrera para iniciar una profesión, un nuevo camino en su trayectoria.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Tanto “Cruzando el muro en tiempos de libertad” como “Lo que nos une: espacio de orientación para usuarios después del manicomio” nos permite ver la importancia del egreso en el marco de manicomios y centros de día, y la comprensión del </w:t>
      </w:r>
      <w:proofErr w:type="spellStart"/>
      <w:r w:rsidRPr="008E5219">
        <w:rPr>
          <w:rFonts w:ascii="Arial" w:eastAsia="Times New Roman" w:hAnsi="Arial" w:cs="Arial"/>
          <w:sz w:val="24"/>
          <w:szCs w:val="24"/>
        </w:rPr>
        <w:t>microproceso</w:t>
      </w:r>
      <w:proofErr w:type="spellEnd"/>
      <w:r w:rsidRPr="008E5219">
        <w:rPr>
          <w:rFonts w:ascii="Arial" w:eastAsia="Times New Roman" w:hAnsi="Arial" w:cs="Arial"/>
          <w:sz w:val="24"/>
          <w:szCs w:val="24"/>
        </w:rPr>
        <w:t xml:space="preserve">. La intervención en Orientación no es en una edad específica, sino en un “tiempo” propicio de elección. Este tiempo es el que corresponde, a los usuarios de este sitio, para poder conocer qué opciones hay una vez que sean externalizados y </w:t>
      </w:r>
      <w:r w:rsidRPr="008E5219">
        <w:rPr>
          <w:rFonts w:ascii="Arial" w:eastAsia="Times New Roman" w:hAnsi="Arial" w:cs="Arial"/>
          <w:sz w:val="24"/>
          <w:szCs w:val="24"/>
        </w:rPr>
        <w:lastRenderedPageBreak/>
        <w:t xml:space="preserve">cuáles son sus derechos.  Estos equipos de trabajo contemplan la importancia de la prevención en Orientación y el valor del acompañamiento de estos sujetos, ya que el proceso de reinserción socio-comunitaria y familiar se encuentra afectado desde el imaginario social que tantas veces los estigmatiza. Además, tiene en cuenta y articula con la Ley de Salud Mental. Siguiendo el art. 3 que postula “[…] Se debe partir de la presunción de capacidad de todas las personas” se refuerza la idea de que son capaces de elegir y decidir sobre su propio futuro.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En “Elaboración de proyectos de vida de mujeres víctimas de violencia de género” eligieron delimitar la población a mujeres, que hayan terminado la secundaria para poder pensar y planificar una propuesta indicada. De todos modos, este equipo plantea como </w:t>
      </w:r>
      <w:proofErr w:type="spellStart"/>
      <w:r w:rsidRPr="008E5219">
        <w:rPr>
          <w:rFonts w:ascii="Arial" w:eastAsia="Times New Roman" w:hAnsi="Arial" w:cs="Arial"/>
          <w:sz w:val="24"/>
          <w:szCs w:val="24"/>
        </w:rPr>
        <w:t>microproceso</w:t>
      </w:r>
      <w:proofErr w:type="spellEnd"/>
      <w:r w:rsidRPr="008E5219">
        <w:rPr>
          <w:rFonts w:ascii="Arial" w:eastAsia="Times New Roman" w:hAnsi="Arial" w:cs="Arial"/>
          <w:sz w:val="24"/>
          <w:szCs w:val="24"/>
        </w:rPr>
        <w:t xml:space="preserve"> “el momento” en que estas mujeres, logran salir de una situación de violencia y tienen la posibilidad de tomar decisiones relativas a su presente y a su futuro. Además, esta propuesta deja ver la articulación de la Orientación con el contexto político y social, con la Ley nº 26.657 de Salud Mental, la Ley de Identidad de Género, con el Plan Nacional de Acción contra las violencias por motivos de género y por supuesto, con la visualización de las personas como sujetos de derecho (tanto como otras propuestas mencionadas).</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“Construyendo Temporalidades: Un antes, desde un durante, para la apertura a un después” visualiza como destinatarios a mujeres y hombres que hayan sufrido violencia de género. Apuesta a problematizar los intereses y proyectos a futuro conmoviendo la posición actual, pensando la importancia del entorno, los mandatos familiares y los imaginarios sociales que versan sobre cada uno de los integrantes del pequeño pueblo donde se llevaría a cabo la práctica.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lastRenderedPageBreak/>
        <w:t xml:space="preserve">Si continuamos pensando en situaciones actuales, podemos considerar la importancia de “Adultos mayores en tiempos de Pandemia” que fue planificado como una intervención en tiempos de cuarentena, pudiendo buscar las estrategias para acercarse a esta población. </w:t>
      </w:r>
      <w:proofErr w:type="gramStart"/>
      <w:r w:rsidRPr="008E5219">
        <w:rPr>
          <w:rFonts w:ascii="Arial" w:eastAsia="Times New Roman" w:hAnsi="Arial" w:cs="Arial"/>
          <w:sz w:val="24"/>
          <w:szCs w:val="24"/>
        </w:rPr>
        <w:t>que</w:t>
      </w:r>
      <w:proofErr w:type="gramEnd"/>
      <w:r w:rsidRPr="008E5219">
        <w:rPr>
          <w:rFonts w:ascii="Arial" w:eastAsia="Times New Roman" w:hAnsi="Arial" w:cs="Arial"/>
          <w:sz w:val="24"/>
          <w:szCs w:val="24"/>
        </w:rPr>
        <w:t xml:space="preserve"> en esos momentos tan “encerrada” se encontraba (no sólo por cuestiones de ASPO y por ser población de riesgo, sino también, por lo que implicó encontrarse, enfrentarse, chocarse y “abrirse” a las nuevas tecnologías). Esto nos remite a lo expuesto por </w:t>
      </w:r>
      <w:proofErr w:type="spellStart"/>
      <w:r w:rsidRPr="008E5219">
        <w:rPr>
          <w:rFonts w:ascii="Arial" w:eastAsia="Times New Roman" w:hAnsi="Arial" w:cs="Arial"/>
          <w:sz w:val="24"/>
          <w:szCs w:val="24"/>
        </w:rPr>
        <w:t>Rascovan</w:t>
      </w:r>
      <w:proofErr w:type="spellEnd"/>
      <w:r w:rsidRPr="008E5219">
        <w:rPr>
          <w:rFonts w:ascii="Arial" w:eastAsia="Times New Roman" w:hAnsi="Arial" w:cs="Arial"/>
          <w:sz w:val="24"/>
          <w:szCs w:val="24"/>
        </w:rPr>
        <w:t xml:space="preserve"> (2020):</w:t>
      </w:r>
    </w:p>
    <w:p w:rsidR="006C496A" w:rsidRPr="008E5219" w:rsidRDefault="00046BD2">
      <w:pPr>
        <w:spacing w:line="480" w:lineRule="auto"/>
        <w:ind w:left="851" w:firstLine="0"/>
        <w:rPr>
          <w:rFonts w:ascii="Arial" w:eastAsia="Times New Roman" w:hAnsi="Arial" w:cs="Arial"/>
          <w:i/>
          <w:sz w:val="24"/>
          <w:szCs w:val="24"/>
        </w:rPr>
      </w:pPr>
      <w:r w:rsidRPr="008E5219">
        <w:rPr>
          <w:rFonts w:ascii="Arial" w:eastAsia="Times New Roman" w:hAnsi="Arial" w:cs="Arial"/>
          <w:i/>
          <w:sz w:val="24"/>
          <w:szCs w:val="24"/>
        </w:rPr>
        <w:t>[…] lo nuevo que aparece con la pandemia es volver a discutir lo que ya estaba y ponerlo a jugar en este presente donde la obligación de mantener distancia física no impide la búsqueda de generar nuevas formas de lazo social, allí donde se pueda y cómo se pueda. (p. 8)</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Estos trabajos (en especial los vinculados a la exterminación de violencia de género y personas </w:t>
      </w:r>
      <w:proofErr w:type="spellStart"/>
      <w:r w:rsidRPr="008E5219">
        <w:rPr>
          <w:rFonts w:ascii="Arial" w:eastAsia="Times New Roman" w:hAnsi="Arial" w:cs="Arial"/>
          <w:sz w:val="24"/>
          <w:szCs w:val="24"/>
        </w:rPr>
        <w:t>vulnerabilizadas</w:t>
      </w:r>
      <w:proofErr w:type="spellEnd"/>
      <w:r w:rsidRPr="008E5219">
        <w:rPr>
          <w:rFonts w:ascii="Arial" w:eastAsia="Times New Roman" w:hAnsi="Arial" w:cs="Arial"/>
          <w:sz w:val="24"/>
          <w:szCs w:val="24"/>
        </w:rPr>
        <w:t xml:space="preserve">) nos permiten </w:t>
      </w:r>
      <w:proofErr w:type="spellStart"/>
      <w:r w:rsidRPr="008E5219">
        <w:rPr>
          <w:rFonts w:ascii="Arial" w:eastAsia="Times New Roman" w:hAnsi="Arial" w:cs="Arial"/>
          <w:sz w:val="24"/>
          <w:szCs w:val="24"/>
        </w:rPr>
        <w:t>resignificar</w:t>
      </w:r>
      <w:proofErr w:type="spellEnd"/>
      <w:r w:rsidRPr="008E5219">
        <w:rPr>
          <w:rFonts w:ascii="Arial" w:eastAsia="Times New Roman" w:hAnsi="Arial" w:cs="Arial"/>
          <w:sz w:val="24"/>
          <w:szCs w:val="24"/>
        </w:rPr>
        <w:t xml:space="preserve"> las palabras de Gavilán (2015, p. 135) cuando afirma que “al hablar de salud integral estamos hablando de calidad de vida dentro de cada situación contextual”.</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Siguiendo a </w:t>
      </w:r>
      <w:proofErr w:type="spellStart"/>
      <w:r w:rsidRPr="008E5219">
        <w:rPr>
          <w:rFonts w:ascii="Arial" w:eastAsia="Times New Roman" w:hAnsi="Arial" w:cs="Arial"/>
          <w:sz w:val="24"/>
          <w:szCs w:val="24"/>
        </w:rPr>
        <w:t>Zerva</w:t>
      </w:r>
      <w:proofErr w:type="spellEnd"/>
      <w:r w:rsidRPr="008E5219">
        <w:rPr>
          <w:rFonts w:ascii="Arial" w:eastAsia="Times New Roman" w:hAnsi="Arial" w:cs="Arial"/>
          <w:sz w:val="24"/>
          <w:szCs w:val="24"/>
        </w:rPr>
        <w:t xml:space="preserve"> (2020), reflexionar sobre nuestras prácticas e intervenciones posibilita “analizar los contextos de producción de sentido en el marco de las condiciones de época” (p. 16) y ampliar los escenarios posibles para las intervenciones. Repensar nuestra práctica, nos habilita a la novedad, a la necesidad de ver sujetos con la posibilidad de ser acompañados en el proceso de elegir, en el proceso de desconocer y conocer nuevas alternativas, además de experimentar un camino de </w:t>
      </w:r>
      <w:r w:rsidRPr="008E5219">
        <w:rPr>
          <w:rFonts w:ascii="Arial" w:eastAsia="Times New Roman" w:hAnsi="Arial" w:cs="Arial"/>
          <w:sz w:val="24"/>
          <w:szCs w:val="24"/>
        </w:rPr>
        <w:lastRenderedPageBreak/>
        <w:t xml:space="preserve">búsqueda hacia el futuro. Camino con opciones que hagan huella en su deseo. La Orientación acompaña el camino hacia el deseo. </w:t>
      </w: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t>Reflexiones finales</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Las PPS representan un acercamiento del estudiante a la comunidad, en su rol de futuro profesional. Este acercamiento fue un “como si”: supusieron una comunidad, necesidades reales, una institución con sus características y su población determinada. Si bien, en la mayoría de los trabajos hubo una investigación de las instituciones y organizaciones elegidas, faltó el encuentro con lo real, la inmediatez, la cercanía. Faltaron las organizaciones que se realizan entre los propios estudiantes para efectuar las entrevistas a los referentes, para decidir quién coordina y quién observa, quién se hace cargo de la coordinación del primer taller y quién del segundo y último encuentro. Faltaron los emergentes propios de un taller, lo impensado dentro de lo planificado y las resoluciones rápidas y en equipo (muchas veces con la docente en comunicación telefónica) para continuar la práctica ante los imprevistos. Faltaron las expectativas y las emociones al encontrarse coordinando frente a un grupo de personas, las cancelaciones a último momento por problemas edilicios, por paros, además de otras cuestiones que excedían al pauteado taller. Faltaron los análisis de las crónicas del primer taller para poder planificar un segundo encuentro.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Las frases anteriores inician con el término “faltaron” con la intención de reflexionar sobre los aspectos propios de una práctica profesional supervisada, aspectos esenciales a desarrollar, a llevarse a cabo, el experimentar. Sin embargo, también se encuentra la intención de potenciar la práctica hacia el próximo año: si damos cuenta </w:t>
      </w:r>
      <w:r w:rsidRPr="008E5219">
        <w:rPr>
          <w:rFonts w:ascii="Arial" w:eastAsia="Times New Roman" w:hAnsi="Arial" w:cs="Arial"/>
          <w:sz w:val="24"/>
          <w:szCs w:val="24"/>
        </w:rPr>
        <w:lastRenderedPageBreak/>
        <w:t>de aquello que se ausentó o imposibilitó en la práctica del ciclo lectivo 2020, podremos repensar nuestro trabajo como docentes orientadores y apostar a más.</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Siendo docentes y psicólogos orientadores apostamos a una escucha del otro, a poder visualizarlo como sujeto de derechos, singularizando su historia, pero reconociendo que somos parte de un colectivo. Apostamos a conocer su entorno, sus deseos, intereses, habilidades, miedos, poder acompañarlos y apoyarlos en el proceso de conocerse y conocer las posibilidades de elección (sea cual sea el ámbito). En este momento y a través de estas prácticas, no pudimos alcanzar esa apuesta al cien por ciento, pero logramos que los estudiantes se encontraran de un modo distinto, haciendo una elección consciente y activa de sus prácticas, pudiendo optar por comunidades y problemáticas de su interés, de su propio conocimiento e incluso, de sus propias historias de vida. Logramos que los estudiantes </w:t>
      </w:r>
      <w:proofErr w:type="spellStart"/>
      <w:r w:rsidRPr="008E5219">
        <w:rPr>
          <w:rFonts w:ascii="Arial" w:eastAsia="Times New Roman" w:hAnsi="Arial" w:cs="Arial"/>
          <w:sz w:val="24"/>
          <w:szCs w:val="24"/>
        </w:rPr>
        <w:t>resignifiquen</w:t>
      </w:r>
      <w:proofErr w:type="spellEnd"/>
      <w:r w:rsidRPr="008E5219">
        <w:rPr>
          <w:rFonts w:ascii="Arial" w:eastAsia="Times New Roman" w:hAnsi="Arial" w:cs="Arial"/>
          <w:sz w:val="24"/>
          <w:szCs w:val="24"/>
        </w:rPr>
        <w:t xml:space="preserve"> las ideas previas acerca de la Orientación vinculada a un hecho puntual. Pudieron comprender que la Orientación, como especialidad de la Psicología se desarrolla a lo largo de la vida, que todos los seres humanos estamos eligiendo permanentemente y que siempre es saludable tener proyectos para la vida. </w:t>
      </w:r>
    </w:p>
    <w:p w:rsidR="006C496A" w:rsidRPr="008E5219" w:rsidRDefault="00046BD2">
      <w:pPr>
        <w:spacing w:line="480" w:lineRule="auto"/>
        <w:rPr>
          <w:rFonts w:ascii="Arial" w:eastAsia="Times New Roman" w:hAnsi="Arial" w:cs="Arial"/>
          <w:sz w:val="24"/>
          <w:szCs w:val="24"/>
        </w:rPr>
      </w:pPr>
      <w:r w:rsidRPr="008E5219">
        <w:rPr>
          <w:rFonts w:ascii="Arial" w:eastAsia="Times New Roman" w:hAnsi="Arial" w:cs="Arial"/>
          <w:sz w:val="24"/>
          <w:szCs w:val="24"/>
        </w:rPr>
        <w:t xml:space="preserve">Como nos dice </w:t>
      </w:r>
      <w:proofErr w:type="spellStart"/>
      <w:r w:rsidRPr="008E5219">
        <w:rPr>
          <w:rFonts w:ascii="Arial" w:eastAsia="Times New Roman" w:hAnsi="Arial" w:cs="Arial"/>
          <w:sz w:val="24"/>
          <w:szCs w:val="24"/>
        </w:rPr>
        <w:t>Chá</w:t>
      </w:r>
      <w:proofErr w:type="spellEnd"/>
      <w:r w:rsidRPr="008E5219">
        <w:rPr>
          <w:rFonts w:ascii="Arial" w:eastAsia="Times New Roman" w:hAnsi="Arial" w:cs="Arial"/>
          <w:sz w:val="24"/>
          <w:szCs w:val="24"/>
        </w:rPr>
        <w:t xml:space="preserve">, Teresita, una gran persona, docente y profesional de la Orientación, “cuando uno trabaja con la cabeza de un orientador, trabaja para acompañar procesos de reconocimiento de dificultades y fortalezas, de oportunidades y amenazas en cualquier ámbito (comunitario, institucional, grupal o individual) intentando el encuentro con la realidad externa, con la que tiene que negociar para </w:t>
      </w:r>
      <w:r w:rsidRPr="008E5219">
        <w:rPr>
          <w:rFonts w:ascii="Arial" w:eastAsia="Times New Roman" w:hAnsi="Arial" w:cs="Arial"/>
          <w:sz w:val="24"/>
          <w:szCs w:val="24"/>
        </w:rPr>
        <w:lastRenderedPageBreak/>
        <w:t>poder transformarla”</w:t>
      </w:r>
      <w:r w:rsidRPr="008E5219">
        <w:rPr>
          <w:rFonts w:ascii="Arial" w:eastAsia="Times New Roman" w:hAnsi="Arial" w:cs="Arial"/>
          <w:sz w:val="24"/>
          <w:szCs w:val="24"/>
          <w:vertAlign w:val="superscript"/>
        </w:rPr>
        <w:footnoteReference w:id="2"/>
      </w:r>
      <w:r w:rsidRPr="008E5219">
        <w:rPr>
          <w:rFonts w:ascii="Arial" w:eastAsia="Times New Roman" w:hAnsi="Arial" w:cs="Arial"/>
          <w:sz w:val="24"/>
          <w:szCs w:val="24"/>
        </w:rPr>
        <w:t xml:space="preserve">. Y algo de esto sucedió con los estudiantes atravesados por la pandemia. Imaginándose y proyectándose como futuros orientadores pudieron reconocer otras poblaciones, algunas vulneradas, </w:t>
      </w:r>
      <w:proofErr w:type="spellStart"/>
      <w:r w:rsidRPr="008E5219">
        <w:rPr>
          <w:rFonts w:ascii="Arial" w:eastAsia="Times New Roman" w:hAnsi="Arial" w:cs="Arial"/>
          <w:sz w:val="24"/>
          <w:szCs w:val="24"/>
        </w:rPr>
        <w:t>vulnerabilizadas</w:t>
      </w:r>
      <w:proofErr w:type="spellEnd"/>
      <w:r w:rsidRPr="008E5219">
        <w:rPr>
          <w:rFonts w:ascii="Arial" w:eastAsia="Times New Roman" w:hAnsi="Arial" w:cs="Arial"/>
          <w:sz w:val="24"/>
          <w:szCs w:val="24"/>
        </w:rPr>
        <w:t xml:space="preserve">, con necesidades de acompañamiento o simplemente (aunque no es para nada poca cosa), atravesando un momento de elección; y con ellas pensar, reflexionar y planificar una intervención orientadora. Generando así, un pasaje de una práctica profesional habitual y cotidiana a una práctica profesional transformadora. Transformadora para ellos que pudieron plantearla. Transformadora para la comunidad cuando se pueda llevar a cabo. Transformadora para las docentes que pudimos sonreír viendo las articulaciones que realizaron entre el saber aprendido y apropiado y las futuras prácticas de intervención. </w:t>
      </w:r>
    </w:p>
    <w:p w:rsidR="006C496A" w:rsidRPr="008E5219" w:rsidRDefault="006C496A">
      <w:pPr>
        <w:spacing w:line="480" w:lineRule="auto"/>
        <w:rPr>
          <w:rFonts w:ascii="Arial" w:eastAsia="Times New Roman" w:hAnsi="Arial" w:cs="Arial"/>
          <w:sz w:val="24"/>
          <w:szCs w:val="24"/>
        </w:rPr>
      </w:pPr>
    </w:p>
    <w:p w:rsidR="006C496A" w:rsidRPr="008E5219" w:rsidRDefault="00046BD2">
      <w:pPr>
        <w:spacing w:line="480" w:lineRule="auto"/>
        <w:ind w:firstLine="0"/>
        <w:rPr>
          <w:rFonts w:ascii="Arial" w:eastAsia="Times New Roman" w:hAnsi="Arial" w:cs="Arial"/>
          <w:b/>
          <w:sz w:val="24"/>
          <w:szCs w:val="24"/>
        </w:rPr>
      </w:pPr>
      <w:r w:rsidRPr="008E5219">
        <w:rPr>
          <w:rFonts w:ascii="Arial" w:eastAsia="Times New Roman" w:hAnsi="Arial" w:cs="Arial"/>
          <w:b/>
          <w:sz w:val="24"/>
          <w:szCs w:val="24"/>
        </w:rPr>
        <w:t>Referencias bibliográficas</w:t>
      </w:r>
    </w:p>
    <w:p w:rsidR="006C496A" w:rsidRPr="008E5219" w:rsidRDefault="00046BD2">
      <w:pPr>
        <w:spacing w:line="480" w:lineRule="auto"/>
        <w:ind w:left="709" w:hanging="709"/>
        <w:rPr>
          <w:rFonts w:ascii="Arial" w:eastAsia="Times New Roman" w:hAnsi="Arial" w:cs="Arial"/>
          <w:sz w:val="24"/>
          <w:szCs w:val="24"/>
        </w:rPr>
      </w:pPr>
      <w:proofErr w:type="spellStart"/>
      <w:r w:rsidRPr="008E5219">
        <w:rPr>
          <w:rFonts w:ascii="Arial" w:eastAsia="Times New Roman" w:hAnsi="Arial" w:cs="Arial"/>
          <w:sz w:val="24"/>
          <w:szCs w:val="24"/>
        </w:rPr>
        <w:t>Ciano</w:t>
      </w:r>
      <w:proofErr w:type="spellEnd"/>
      <w:r w:rsidRPr="008E5219">
        <w:rPr>
          <w:rFonts w:ascii="Arial" w:eastAsia="Times New Roman" w:hAnsi="Arial" w:cs="Arial"/>
          <w:sz w:val="24"/>
          <w:szCs w:val="24"/>
        </w:rPr>
        <w:t xml:space="preserve">, N. (2009). “La orientación y los adultos mayores actuales”. II Congreso Internacional de Investigación de la Facultad de Psicología de la Universidad Nacional de La Plata. Recuperado de </w:t>
      </w:r>
      <w:hyperlink r:id="rId9">
        <w:r w:rsidRPr="008E5219">
          <w:rPr>
            <w:rFonts w:ascii="Arial" w:eastAsia="Times New Roman" w:hAnsi="Arial" w:cs="Arial"/>
            <w:color w:val="000000"/>
            <w:sz w:val="24"/>
            <w:szCs w:val="24"/>
            <w:u w:val="single"/>
          </w:rPr>
          <w:t>http://sedici.unlp.edu.ar/handle/10915/17236</w:t>
        </w:r>
      </w:hyperlink>
      <w:r w:rsidRPr="008E5219">
        <w:rPr>
          <w:rFonts w:ascii="Arial" w:eastAsia="Times New Roman" w:hAnsi="Arial" w:cs="Arial"/>
          <w:sz w:val="24"/>
          <w:szCs w:val="24"/>
        </w:rPr>
        <w:t>.</w:t>
      </w:r>
    </w:p>
    <w:p w:rsidR="006C496A" w:rsidRPr="008E5219" w:rsidRDefault="00046BD2">
      <w:pPr>
        <w:spacing w:line="480" w:lineRule="auto"/>
        <w:ind w:left="709" w:hanging="709"/>
        <w:rPr>
          <w:rFonts w:ascii="Arial" w:eastAsia="Times New Roman" w:hAnsi="Arial" w:cs="Arial"/>
          <w:sz w:val="24"/>
          <w:szCs w:val="24"/>
        </w:rPr>
      </w:pPr>
      <w:r w:rsidRPr="008E5219">
        <w:rPr>
          <w:rFonts w:ascii="Arial" w:eastAsia="Times New Roman" w:hAnsi="Arial" w:cs="Arial"/>
          <w:sz w:val="24"/>
          <w:szCs w:val="24"/>
        </w:rPr>
        <w:t xml:space="preserve">Gavilán, M. (2015) </w:t>
      </w:r>
      <w:r w:rsidRPr="008E5219">
        <w:rPr>
          <w:rFonts w:ascii="Arial" w:eastAsia="Times New Roman" w:hAnsi="Arial" w:cs="Arial"/>
          <w:i/>
          <w:sz w:val="24"/>
          <w:szCs w:val="24"/>
        </w:rPr>
        <w:t>De la salud mental a la salud integral. Aportes de la Psicología Preventiva</w:t>
      </w:r>
      <w:r w:rsidRPr="008E5219">
        <w:rPr>
          <w:rFonts w:ascii="Arial" w:eastAsia="Times New Roman" w:hAnsi="Arial" w:cs="Arial"/>
          <w:sz w:val="24"/>
          <w:szCs w:val="24"/>
        </w:rPr>
        <w:t>. Ciudad Autónoma de Buenos Aireas: Lugar Editorial.</w:t>
      </w:r>
    </w:p>
    <w:p w:rsidR="006C496A" w:rsidRPr="008E5219" w:rsidRDefault="00046BD2">
      <w:pPr>
        <w:spacing w:line="480" w:lineRule="auto"/>
        <w:ind w:left="709" w:hanging="709"/>
        <w:rPr>
          <w:rFonts w:ascii="Arial" w:eastAsia="Times New Roman" w:hAnsi="Arial" w:cs="Arial"/>
          <w:sz w:val="24"/>
          <w:szCs w:val="24"/>
        </w:rPr>
      </w:pPr>
      <w:r w:rsidRPr="008E5219">
        <w:rPr>
          <w:rFonts w:ascii="Arial" w:eastAsia="Times New Roman" w:hAnsi="Arial" w:cs="Arial"/>
          <w:sz w:val="24"/>
          <w:szCs w:val="24"/>
        </w:rPr>
        <w:t xml:space="preserve">Gavilán, M. (2017) </w:t>
      </w:r>
      <w:r w:rsidRPr="008E5219">
        <w:rPr>
          <w:rFonts w:ascii="Arial" w:eastAsia="Times New Roman" w:hAnsi="Arial" w:cs="Arial"/>
          <w:i/>
          <w:sz w:val="24"/>
          <w:szCs w:val="24"/>
        </w:rPr>
        <w:t>La transformación de la Orientación Vocacional: Hacia un nuevo paradigma.</w:t>
      </w:r>
      <w:r w:rsidRPr="008E5219">
        <w:rPr>
          <w:rFonts w:ascii="Arial" w:eastAsia="Times New Roman" w:hAnsi="Arial" w:cs="Arial"/>
          <w:sz w:val="24"/>
          <w:szCs w:val="24"/>
        </w:rPr>
        <w:t xml:space="preserve"> Ciudad Autónoma de Buenos Aireas: Lugar Editorial.</w:t>
      </w:r>
    </w:p>
    <w:p w:rsidR="006C496A" w:rsidRPr="008E5219" w:rsidRDefault="00046BD2">
      <w:pPr>
        <w:spacing w:line="480" w:lineRule="auto"/>
        <w:ind w:left="709" w:hanging="709"/>
        <w:rPr>
          <w:rFonts w:ascii="Arial" w:eastAsia="Times New Roman" w:hAnsi="Arial" w:cs="Arial"/>
          <w:sz w:val="24"/>
          <w:szCs w:val="24"/>
        </w:rPr>
      </w:pPr>
      <w:r w:rsidRPr="008E5219">
        <w:rPr>
          <w:rFonts w:ascii="Arial" w:eastAsia="Times New Roman" w:hAnsi="Arial" w:cs="Arial"/>
          <w:sz w:val="24"/>
          <w:szCs w:val="24"/>
        </w:rPr>
        <w:lastRenderedPageBreak/>
        <w:t xml:space="preserve">Gavilán, M. (2020) La Orientación entre la Pandemia y el Futuro. </w:t>
      </w:r>
      <w:r w:rsidRPr="008E5219">
        <w:rPr>
          <w:rFonts w:ascii="Arial" w:eastAsia="Times New Roman" w:hAnsi="Arial" w:cs="Arial"/>
          <w:i/>
          <w:sz w:val="24"/>
          <w:szCs w:val="24"/>
        </w:rPr>
        <w:t>Revista Orientación y Sociedad, 20</w:t>
      </w:r>
      <w:r w:rsidRPr="008E5219">
        <w:rPr>
          <w:rFonts w:ascii="Arial" w:eastAsia="Times New Roman" w:hAnsi="Arial" w:cs="Arial"/>
          <w:sz w:val="24"/>
          <w:szCs w:val="24"/>
        </w:rPr>
        <w:t xml:space="preserve"> (1). Recuperado de </w:t>
      </w:r>
      <w:hyperlink r:id="rId10">
        <w:r w:rsidRPr="008E5219">
          <w:rPr>
            <w:rFonts w:ascii="Arial" w:eastAsia="Times New Roman" w:hAnsi="Arial" w:cs="Arial"/>
            <w:color w:val="0000FF"/>
            <w:sz w:val="24"/>
            <w:szCs w:val="24"/>
            <w:u w:val="single"/>
          </w:rPr>
          <w:t>https://revistas.unlp.edu.ar/OrientacionYSociedad/article/view/10238/9016</w:t>
        </w:r>
      </w:hyperlink>
      <w:r w:rsidRPr="008E5219">
        <w:rPr>
          <w:rFonts w:ascii="Arial" w:eastAsia="Times New Roman" w:hAnsi="Arial" w:cs="Arial"/>
          <w:sz w:val="24"/>
          <w:szCs w:val="24"/>
        </w:rPr>
        <w:t xml:space="preserve">. </w:t>
      </w:r>
    </w:p>
    <w:p w:rsidR="006C496A" w:rsidRPr="008E5219" w:rsidRDefault="00046BD2">
      <w:pPr>
        <w:spacing w:line="480" w:lineRule="auto"/>
        <w:ind w:left="709" w:hanging="709"/>
        <w:rPr>
          <w:rFonts w:ascii="Arial" w:eastAsia="Times New Roman" w:hAnsi="Arial" w:cs="Arial"/>
          <w:sz w:val="24"/>
          <w:szCs w:val="24"/>
        </w:rPr>
      </w:pPr>
      <w:proofErr w:type="spellStart"/>
      <w:r w:rsidRPr="008E5219">
        <w:rPr>
          <w:rFonts w:ascii="Arial" w:eastAsia="Times New Roman" w:hAnsi="Arial" w:cs="Arial"/>
          <w:sz w:val="24"/>
          <w:szCs w:val="24"/>
        </w:rPr>
        <w:t>Rascovan</w:t>
      </w:r>
      <w:proofErr w:type="spellEnd"/>
      <w:r w:rsidRPr="008E5219">
        <w:rPr>
          <w:rFonts w:ascii="Arial" w:eastAsia="Times New Roman" w:hAnsi="Arial" w:cs="Arial"/>
          <w:sz w:val="24"/>
          <w:szCs w:val="24"/>
        </w:rPr>
        <w:t xml:space="preserve">, S. (2020) Orientación y pandemia. Reflexiones para promover el debate </w:t>
      </w:r>
      <w:r w:rsidRPr="008E5219">
        <w:rPr>
          <w:rFonts w:ascii="Arial" w:eastAsia="Times New Roman" w:hAnsi="Arial" w:cs="Arial"/>
          <w:i/>
          <w:sz w:val="24"/>
          <w:szCs w:val="24"/>
        </w:rPr>
        <w:t>Revista Mexicana de Orientación Educativa, 17</w:t>
      </w:r>
      <w:r w:rsidRPr="008E5219">
        <w:rPr>
          <w:rFonts w:ascii="Arial" w:eastAsia="Times New Roman" w:hAnsi="Arial" w:cs="Arial"/>
          <w:sz w:val="24"/>
          <w:szCs w:val="24"/>
        </w:rPr>
        <w:t xml:space="preserve"> (38), pp. 1-9. Recuperado de </w:t>
      </w:r>
      <w:hyperlink r:id="rId11">
        <w:r w:rsidRPr="008E5219">
          <w:rPr>
            <w:rFonts w:ascii="Arial" w:eastAsia="Times New Roman" w:hAnsi="Arial" w:cs="Arial"/>
            <w:color w:val="000000"/>
            <w:sz w:val="24"/>
            <w:szCs w:val="24"/>
            <w:u w:val="single"/>
          </w:rPr>
          <w:t>https://drive.google.com/file/d/1HYIeq8fef57NKs-j0TLiIFWQZS9iTKEQ/view</w:t>
        </w:r>
      </w:hyperlink>
      <w:r w:rsidRPr="008E5219">
        <w:rPr>
          <w:rFonts w:ascii="Arial" w:eastAsia="Times New Roman" w:hAnsi="Arial" w:cs="Arial"/>
          <w:sz w:val="24"/>
          <w:szCs w:val="24"/>
        </w:rPr>
        <w:t xml:space="preserve">. </w:t>
      </w:r>
    </w:p>
    <w:p w:rsidR="006C496A" w:rsidRPr="008E5219" w:rsidRDefault="00046BD2">
      <w:pPr>
        <w:spacing w:line="480" w:lineRule="auto"/>
        <w:ind w:left="709" w:hanging="709"/>
        <w:rPr>
          <w:rFonts w:ascii="Arial" w:eastAsia="Times New Roman" w:hAnsi="Arial" w:cs="Arial"/>
          <w:sz w:val="24"/>
          <w:szCs w:val="24"/>
        </w:rPr>
      </w:pPr>
      <w:r w:rsidRPr="008E5219">
        <w:rPr>
          <w:rFonts w:ascii="Arial" w:eastAsia="Times New Roman" w:hAnsi="Arial" w:cs="Arial"/>
          <w:sz w:val="24"/>
          <w:szCs w:val="24"/>
        </w:rPr>
        <w:t xml:space="preserve">Resolución nº 343 (2009) Ministerio de Educación, Ciencia, Cultura y Tecnología de la Nación Argentina. Recuperado de </w:t>
      </w:r>
      <w:hyperlink r:id="rId12">
        <w:r w:rsidRPr="008E5219">
          <w:rPr>
            <w:rFonts w:ascii="Arial" w:eastAsia="Times New Roman" w:hAnsi="Arial" w:cs="Arial"/>
            <w:color w:val="000000"/>
            <w:sz w:val="24"/>
            <w:szCs w:val="24"/>
            <w:u w:val="single"/>
          </w:rPr>
          <w:t>http://www.psico.unlp.edu.ar/uploads/docs/ministerio_de_educacion_resolucion_no_343_09.pdf</w:t>
        </w:r>
      </w:hyperlink>
      <w:r w:rsidRPr="008E5219">
        <w:rPr>
          <w:rFonts w:ascii="Arial" w:eastAsia="Times New Roman" w:hAnsi="Arial" w:cs="Arial"/>
          <w:sz w:val="24"/>
          <w:szCs w:val="24"/>
        </w:rPr>
        <w:t xml:space="preserve">. </w:t>
      </w:r>
    </w:p>
    <w:p w:rsidR="006C496A" w:rsidRPr="008E5219" w:rsidRDefault="00046BD2">
      <w:pPr>
        <w:spacing w:line="480" w:lineRule="auto"/>
        <w:ind w:left="709" w:hanging="709"/>
        <w:rPr>
          <w:rFonts w:ascii="Arial" w:eastAsia="Times New Roman" w:hAnsi="Arial" w:cs="Arial"/>
          <w:sz w:val="24"/>
          <w:szCs w:val="24"/>
        </w:rPr>
      </w:pPr>
      <w:proofErr w:type="spellStart"/>
      <w:r w:rsidRPr="008E5219">
        <w:rPr>
          <w:rFonts w:ascii="Arial" w:eastAsia="Times New Roman" w:hAnsi="Arial" w:cs="Arial"/>
          <w:sz w:val="24"/>
          <w:szCs w:val="24"/>
        </w:rPr>
        <w:t>Zerva</w:t>
      </w:r>
      <w:proofErr w:type="spellEnd"/>
      <w:r w:rsidRPr="008E5219">
        <w:rPr>
          <w:rFonts w:ascii="Arial" w:eastAsia="Times New Roman" w:hAnsi="Arial" w:cs="Arial"/>
          <w:sz w:val="24"/>
          <w:szCs w:val="24"/>
        </w:rPr>
        <w:t xml:space="preserve">, A. (2020) Tiempos de transiciones: acompañar adolescentes en experiencias de elección </w:t>
      </w:r>
      <w:r w:rsidRPr="008E5219">
        <w:rPr>
          <w:rFonts w:ascii="Arial" w:eastAsia="Times New Roman" w:hAnsi="Arial" w:cs="Arial"/>
          <w:i/>
          <w:sz w:val="24"/>
          <w:szCs w:val="24"/>
        </w:rPr>
        <w:t>Revista Novedades Educativas,</w:t>
      </w:r>
      <w:r w:rsidRPr="008E5219">
        <w:rPr>
          <w:rFonts w:ascii="Arial" w:eastAsia="Times New Roman" w:hAnsi="Arial" w:cs="Arial"/>
          <w:sz w:val="24"/>
          <w:szCs w:val="24"/>
        </w:rPr>
        <w:t xml:space="preserve"> (360), pp. 16-19.</w:t>
      </w:r>
    </w:p>
    <w:sectPr w:rsidR="006C496A" w:rsidRPr="008E5219" w:rsidSect="003165AF">
      <w:headerReference w:type="even" r:id="rId13"/>
      <w:headerReference w:type="default" r:id="rId14"/>
      <w:footerReference w:type="default" r:id="rId15"/>
      <w:pgSz w:w="12240" w:h="15840"/>
      <w:pgMar w:top="1440" w:right="1440" w:bottom="1440" w:left="1440" w:header="709" w:footer="709" w:gutter="0"/>
      <w:pgNumType w:start="4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C3" w:rsidRDefault="00EB16C3">
      <w:pPr>
        <w:spacing w:after="0"/>
      </w:pPr>
      <w:r>
        <w:separator/>
      </w:r>
    </w:p>
  </w:endnote>
  <w:endnote w:type="continuationSeparator" w:id="0">
    <w:p w:rsidR="00EB16C3" w:rsidRDefault="00EB1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08091"/>
      <w:docPartObj>
        <w:docPartGallery w:val="Page Numbers (Bottom of Page)"/>
        <w:docPartUnique/>
      </w:docPartObj>
    </w:sdtPr>
    <w:sdtEndPr/>
    <w:sdtContent>
      <w:p w:rsidR="008E5219" w:rsidRDefault="008E5219">
        <w:pPr>
          <w:pStyle w:val="Piedepgina"/>
          <w:jc w:val="right"/>
        </w:pPr>
        <w:r>
          <w:fldChar w:fldCharType="begin"/>
        </w:r>
        <w:r>
          <w:instrText>PAGE   \* MERGEFORMAT</w:instrText>
        </w:r>
        <w:r>
          <w:fldChar w:fldCharType="separate"/>
        </w:r>
        <w:r w:rsidR="00B22599" w:rsidRPr="00B22599">
          <w:rPr>
            <w:noProof/>
            <w:lang w:val="es-ES"/>
          </w:rPr>
          <w:t>69</w:t>
        </w:r>
        <w:r>
          <w:fldChar w:fldCharType="end"/>
        </w:r>
      </w:p>
    </w:sdtContent>
  </w:sdt>
  <w:p w:rsidR="006C496A" w:rsidRDefault="006C496A">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C3" w:rsidRDefault="00EB16C3">
      <w:pPr>
        <w:spacing w:after="0"/>
      </w:pPr>
      <w:r>
        <w:separator/>
      </w:r>
    </w:p>
  </w:footnote>
  <w:footnote w:type="continuationSeparator" w:id="0">
    <w:p w:rsidR="00EB16C3" w:rsidRDefault="00EB16C3">
      <w:pPr>
        <w:spacing w:after="0"/>
      </w:pPr>
      <w:r>
        <w:continuationSeparator/>
      </w:r>
    </w:p>
  </w:footnote>
  <w:footnote w:id="1">
    <w:p w:rsidR="006C496A" w:rsidRDefault="00046BD2">
      <w:pPr>
        <w:pBdr>
          <w:top w:val="nil"/>
          <w:left w:val="nil"/>
          <w:bottom w:val="nil"/>
          <w:right w:val="nil"/>
          <w:between w:val="nil"/>
        </w:pBdr>
        <w:spacing w:after="0"/>
        <w:ind w:firstLine="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Los Programas y Proyectos escogidos para hacer mención responden a la participación directa y activa de los autores del artículo. Participación dada a través de la planificación y coordinación u observación de talleres, y de la responsabilidad a cargo de los espacios.</w:t>
      </w:r>
    </w:p>
  </w:footnote>
  <w:footnote w:id="2">
    <w:p w:rsidR="006C496A" w:rsidRDefault="00046BD2">
      <w:pPr>
        <w:pBdr>
          <w:top w:val="nil"/>
          <w:left w:val="nil"/>
          <w:bottom w:val="nil"/>
          <w:right w:val="nil"/>
          <w:between w:val="nil"/>
        </w:pBdr>
        <w:spacing w:after="0"/>
        <w:ind w:firstLine="0"/>
        <w:rPr>
          <w:color w:val="000000"/>
          <w:sz w:val="20"/>
          <w:szCs w:val="20"/>
        </w:rPr>
      </w:pPr>
      <w:r>
        <w:rPr>
          <w:vertAlign w:val="superscript"/>
        </w:rPr>
        <w:footnoteRef/>
      </w:r>
      <w:r>
        <w:rPr>
          <w:color w:val="000000"/>
          <w:sz w:val="20"/>
          <w:szCs w:val="20"/>
        </w:rPr>
        <w:t xml:space="preserve"> Extracto de un escrito informal dirigido a sus estudiantes de la Carrera de Especialización en Orientación Educativa y Ocupacional (UNLP) en Septiembre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AF" w:rsidRDefault="003165AF">
    <w:pPr>
      <w:pStyle w:val="Encabezado"/>
    </w:pPr>
    <w:r w:rsidRPr="003165AF">
      <w:t>Revista de Orientación Educacional, 36(68), pp.</w:t>
    </w:r>
    <w:r>
      <w:t>46-69</w:t>
    </w:r>
    <w:r w:rsidRPr="003165AF">
      <w:t>, 2021. ISSN (e) 0719-5117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AF" w:rsidRPr="003165AF" w:rsidRDefault="003165AF" w:rsidP="003165AF">
    <w:pPr>
      <w:rPr>
        <w:rFonts w:eastAsia="Times New Roman"/>
        <w:color w:val="000000"/>
        <w:lang w:val="es-CL"/>
      </w:rPr>
    </w:pPr>
    <w:r>
      <w:rPr>
        <w:color w:val="000000"/>
      </w:rPr>
      <w:t xml:space="preserve">Artículo. </w:t>
    </w:r>
    <w:r w:rsidRPr="003165AF">
      <w:rPr>
        <w:color w:val="000000"/>
      </w:rPr>
      <w:t>La cuarentena en Argentina como posibilitadora de nuevas prácticas universitarias: Las PPS en Orientación Vocacional</w:t>
    </w:r>
    <w:r>
      <w:rPr>
        <w:color w:val="000000"/>
      </w:rPr>
      <w:t xml:space="preserve">. </w:t>
    </w:r>
    <w:r w:rsidRPr="003165AF">
      <w:rPr>
        <w:rFonts w:eastAsia="Times New Roman"/>
        <w:color w:val="000000"/>
        <w:lang w:val="es-CL"/>
      </w:rPr>
      <w:t xml:space="preserve">María Laura </w:t>
    </w:r>
    <w:proofErr w:type="spellStart"/>
    <w:r w:rsidRPr="003165AF">
      <w:rPr>
        <w:rFonts w:eastAsia="Times New Roman"/>
        <w:color w:val="000000"/>
        <w:lang w:val="es-CL"/>
      </w:rPr>
      <w:t>Lachalde</w:t>
    </w:r>
    <w:proofErr w:type="spellEnd"/>
    <w:r>
      <w:rPr>
        <w:rFonts w:eastAsia="Times New Roman"/>
        <w:color w:val="000000"/>
        <w:lang w:val="es-CL"/>
      </w:rPr>
      <w:t>.</w:t>
    </w:r>
  </w:p>
  <w:p w:rsidR="006C496A" w:rsidRDefault="006C496A">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116C9"/>
    <w:multiLevelType w:val="multilevel"/>
    <w:tmpl w:val="AB266664"/>
    <w:lvl w:ilvl="0">
      <w:start w:val="1"/>
      <w:numFmt w:val="bullet"/>
      <w:pStyle w:val="Referenci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C496A"/>
    <w:rsid w:val="00046BD2"/>
    <w:rsid w:val="003165AF"/>
    <w:rsid w:val="004E050E"/>
    <w:rsid w:val="006C496A"/>
    <w:rsid w:val="008E5219"/>
    <w:rsid w:val="00B22599"/>
    <w:rsid w:val="00EB16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CL" w:bidi="ar-SA"/>
      </w:rPr>
    </w:rPrDefault>
    <w:pPrDefault>
      <w:pPr>
        <w:spacing w:after="200"/>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9057F"/>
    <w:rPr>
      <w:color w:val="0000FF" w:themeColor="hyperlink"/>
      <w:u w:val="single"/>
    </w:rPr>
  </w:style>
  <w:style w:type="table" w:styleId="Tablaconcuadrcula">
    <w:name w:val="Table Grid"/>
    <w:basedOn w:val="Tablanormal"/>
    <w:uiPriority w:val="59"/>
    <w:rsid w:val="000473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64F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4FB"/>
    <w:rPr>
      <w:rFonts w:ascii="Tahoma" w:hAnsi="Tahoma" w:cs="Tahoma"/>
      <w:sz w:val="16"/>
      <w:szCs w:val="16"/>
    </w:rPr>
  </w:style>
  <w:style w:type="paragraph" w:customStyle="1" w:styleId="Referencias">
    <w:name w:val="Referencias"/>
    <w:basedOn w:val="Normal"/>
    <w:rsid w:val="004F4A3D"/>
    <w:pPr>
      <w:numPr>
        <w:numId w:val="1"/>
      </w:numPr>
      <w:spacing w:after="120"/>
    </w:pPr>
    <w:rPr>
      <w:rFonts w:ascii="Arial" w:eastAsia="Times New Roman" w:hAnsi="Arial" w:cs="Times New Roman"/>
      <w:szCs w:val="24"/>
      <w:lang w:val="es-ES" w:eastAsia="es-ES"/>
    </w:rPr>
  </w:style>
  <w:style w:type="paragraph" w:styleId="Encabezado">
    <w:name w:val="header"/>
    <w:basedOn w:val="Normal"/>
    <w:link w:val="EncabezadoCar"/>
    <w:uiPriority w:val="99"/>
    <w:unhideWhenUsed/>
    <w:rsid w:val="00F87FBB"/>
    <w:pPr>
      <w:tabs>
        <w:tab w:val="center" w:pos="4419"/>
        <w:tab w:val="right" w:pos="8838"/>
      </w:tabs>
      <w:spacing w:after="0"/>
    </w:pPr>
  </w:style>
  <w:style w:type="character" w:customStyle="1" w:styleId="EncabezadoCar">
    <w:name w:val="Encabezado Car"/>
    <w:basedOn w:val="Fuentedeprrafopredeter"/>
    <w:link w:val="Encabezado"/>
    <w:uiPriority w:val="99"/>
    <w:rsid w:val="00F87FBB"/>
  </w:style>
  <w:style w:type="paragraph" w:styleId="Piedepgina">
    <w:name w:val="footer"/>
    <w:basedOn w:val="Normal"/>
    <w:link w:val="PiedepginaCar"/>
    <w:uiPriority w:val="99"/>
    <w:unhideWhenUsed/>
    <w:rsid w:val="00F87FBB"/>
    <w:pPr>
      <w:tabs>
        <w:tab w:val="center" w:pos="4419"/>
        <w:tab w:val="right" w:pos="8838"/>
      </w:tabs>
      <w:spacing w:after="0"/>
    </w:pPr>
  </w:style>
  <w:style w:type="character" w:customStyle="1" w:styleId="PiedepginaCar">
    <w:name w:val="Pie de página Car"/>
    <w:basedOn w:val="Fuentedeprrafopredeter"/>
    <w:link w:val="Piedepgina"/>
    <w:uiPriority w:val="99"/>
    <w:rsid w:val="00F87FBB"/>
  </w:style>
  <w:style w:type="paragraph" w:styleId="Prrafodelista">
    <w:name w:val="List Paragraph"/>
    <w:basedOn w:val="Normal"/>
    <w:uiPriority w:val="34"/>
    <w:qFormat/>
    <w:rsid w:val="001E3E48"/>
    <w:pPr>
      <w:ind w:left="720"/>
      <w:contextualSpacing/>
    </w:pPr>
  </w:style>
  <w:style w:type="paragraph" w:styleId="Textonotapie">
    <w:name w:val="footnote text"/>
    <w:basedOn w:val="Normal"/>
    <w:link w:val="TextonotapieCar"/>
    <w:uiPriority w:val="99"/>
    <w:semiHidden/>
    <w:unhideWhenUsed/>
    <w:rsid w:val="004C12C6"/>
    <w:pPr>
      <w:spacing w:after="0"/>
    </w:pPr>
    <w:rPr>
      <w:sz w:val="20"/>
      <w:szCs w:val="20"/>
    </w:rPr>
  </w:style>
  <w:style w:type="character" w:customStyle="1" w:styleId="TextonotapieCar">
    <w:name w:val="Texto nota pie Car"/>
    <w:basedOn w:val="Fuentedeprrafopredeter"/>
    <w:link w:val="Textonotapie"/>
    <w:uiPriority w:val="99"/>
    <w:semiHidden/>
    <w:rsid w:val="004C12C6"/>
    <w:rPr>
      <w:sz w:val="20"/>
      <w:szCs w:val="20"/>
    </w:rPr>
  </w:style>
  <w:style w:type="character" w:styleId="Refdenotaalpie">
    <w:name w:val="footnote reference"/>
    <w:basedOn w:val="Fuentedeprrafopredeter"/>
    <w:uiPriority w:val="99"/>
    <w:semiHidden/>
    <w:unhideWhenUsed/>
    <w:rsid w:val="004C12C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character" w:customStyle="1" w:styleId="go">
    <w:name w:val="go"/>
    <w:basedOn w:val="Fuentedeprrafopredeter"/>
    <w:rsid w:val="00316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CL" w:bidi="ar-SA"/>
      </w:rPr>
    </w:rPrDefault>
    <w:pPrDefault>
      <w:pPr>
        <w:spacing w:after="200"/>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9057F"/>
    <w:rPr>
      <w:color w:val="0000FF" w:themeColor="hyperlink"/>
      <w:u w:val="single"/>
    </w:rPr>
  </w:style>
  <w:style w:type="table" w:styleId="Tablaconcuadrcula">
    <w:name w:val="Table Grid"/>
    <w:basedOn w:val="Tablanormal"/>
    <w:uiPriority w:val="59"/>
    <w:rsid w:val="000473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264F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4FB"/>
    <w:rPr>
      <w:rFonts w:ascii="Tahoma" w:hAnsi="Tahoma" w:cs="Tahoma"/>
      <w:sz w:val="16"/>
      <w:szCs w:val="16"/>
    </w:rPr>
  </w:style>
  <w:style w:type="paragraph" w:customStyle="1" w:styleId="Referencias">
    <w:name w:val="Referencias"/>
    <w:basedOn w:val="Normal"/>
    <w:rsid w:val="004F4A3D"/>
    <w:pPr>
      <w:numPr>
        <w:numId w:val="1"/>
      </w:numPr>
      <w:spacing w:after="120"/>
    </w:pPr>
    <w:rPr>
      <w:rFonts w:ascii="Arial" w:eastAsia="Times New Roman" w:hAnsi="Arial" w:cs="Times New Roman"/>
      <w:szCs w:val="24"/>
      <w:lang w:val="es-ES" w:eastAsia="es-ES"/>
    </w:rPr>
  </w:style>
  <w:style w:type="paragraph" w:styleId="Encabezado">
    <w:name w:val="header"/>
    <w:basedOn w:val="Normal"/>
    <w:link w:val="EncabezadoCar"/>
    <w:uiPriority w:val="99"/>
    <w:unhideWhenUsed/>
    <w:rsid w:val="00F87FBB"/>
    <w:pPr>
      <w:tabs>
        <w:tab w:val="center" w:pos="4419"/>
        <w:tab w:val="right" w:pos="8838"/>
      </w:tabs>
      <w:spacing w:after="0"/>
    </w:pPr>
  </w:style>
  <w:style w:type="character" w:customStyle="1" w:styleId="EncabezadoCar">
    <w:name w:val="Encabezado Car"/>
    <w:basedOn w:val="Fuentedeprrafopredeter"/>
    <w:link w:val="Encabezado"/>
    <w:uiPriority w:val="99"/>
    <w:rsid w:val="00F87FBB"/>
  </w:style>
  <w:style w:type="paragraph" w:styleId="Piedepgina">
    <w:name w:val="footer"/>
    <w:basedOn w:val="Normal"/>
    <w:link w:val="PiedepginaCar"/>
    <w:uiPriority w:val="99"/>
    <w:unhideWhenUsed/>
    <w:rsid w:val="00F87FBB"/>
    <w:pPr>
      <w:tabs>
        <w:tab w:val="center" w:pos="4419"/>
        <w:tab w:val="right" w:pos="8838"/>
      </w:tabs>
      <w:spacing w:after="0"/>
    </w:pPr>
  </w:style>
  <w:style w:type="character" w:customStyle="1" w:styleId="PiedepginaCar">
    <w:name w:val="Pie de página Car"/>
    <w:basedOn w:val="Fuentedeprrafopredeter"/>
    <w:link w:val="Piedepgina"/>
    <w:uiPriority w:val="99"/>
    <w:rsid w:val="00F87FBB"/>
  </w:style>
  <w:style w:type="paragraph" w:styleId="Prrafodelista">
    <w:name w:val="List Paragraph"/>
    <w:basedOn w:val="Normal"/>
    <w:uiPriority w:val="34"/>
    <w:qFormat/>
    <w:rsid w:val="001E3E48"/>
    <w:pPr>
      <w:ind w:left="720"/>
      <w:contextualSpacing/>
    </w:pPr>
  </w:style>
  <w:style w:type="paragraph" w:styleId="Textonotapie">
    <w:name w:val="footnote text"/>
    <w:basedOn w:val="Normal"/>
    <w:link w:val="TextonotapieCar"/>
    <w:uiPriority w:val="99"/>
    <w:semiHidden/>
    <w:unhideWhenUsed/>
    <w:rsid w:val="004C12C6"/>
    <w:pPr>
      <w:spacing w:after="0"/>
    </w:pPr>
    <w:rPr>
      <w:sz w:val="20"/>
      <w:szCs w:val="20"/>
    </w:rPr>
  </w:style>
  <w:style w:type="character" w:customStyle="1" w:styleId="TextonotapieCar">
    <w:name w:val="Texto nota pie Car"/>
    <w:basedOn w:val="Fuentedeprrafopredeter"/>
    <w:link w:val="Textonotapie"/>
    <w:uiPriority w:val="99"/>
    <w:semiHidden/>
    <w:rsid w:val="004C12C6"/>
    <w:rPr>
      <w:sz w:val="20"/>
      <w:szCs w:val="20"/>
    </w:rPr>
  </w:style>
  <w:style w:type="character" w:styleId="Refdenotaalpie">
    <w:name w:val="footnote reference"/>
    <w:basedOn w:val="Fuentedeprrafopredeter"/>
    <w:uiPriority w:val="99"/>
    <w:semiHidden/>
    <w:unhideWhenUsed/>
    <w:rsid w:val="004C12C6"/>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0" w:type="dxa"/>
        <w:left w:w="108" w:type="dxa"/>
        <w:bottom w:w="0" w:type="dxa"/>
        <w:right w:w="108" w:type="dxa"/>
      </w:tblCellMar>
    </w:tblPr>
  </w:style>
  <w:style w:type="character" w:customStyle="1" w:styleId="go">
    <w:name w:val="go"/>
    <w:basedOn w:val="Fuentedeprrafopredeter"/>
    <w:rsid w:val="0031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0013">
      <w:bodyDiv w:val="1"/>
      <w:marLeft w:val="0"/>
      <w:marRight w:val="0"/>
      <w:marTop w:val="0"/>
      <w:marBottom w:val="0"/>
      <w:divBdr>
        <w:top w:val="none" w:sz="0" w:space="0" w:color="auto"/>
        <w:left w:val="none" w:sz="0" w:space="0" w:color="auto"/>
        <w:bottom w:val="none" w:sz="0" w:space="0" w:color="auto"/>
        <w:right w:val="none" w:sz="0" w:space="0" w:color="auto"/>
      </w:divBdr>
    </w:div>
    <w:div w:id="390271801">
      <w:bodyDiv w:val="1"/>
      <w:marLeft w:val="0"/>
      <w:marRight w:val="0"/>
      <w:marTop w:val="0"/>
      <w:marBottom w:val="0"/>
      <w:divBdr>
        <w:top w:val="none" w:sz="0" w:space="0" w:color="auto"/>
        <w:left w:val="none" w:sz="0" w:space="0" w:color="auto"/>
        <w:bottom w:val="none" w:sz="0" w:space="0" w:color="auto"/>
        <w:right w:val="none" w:sz="0" w:space="0" w:color="auto"/>
      </w:divBdr>
    </w:div>
    <w:div w:id="392386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ico.unlp.edu.ar/uploads/docs/ministerio_de_educacion_resolucion_no_343_0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HYIeq8fef57NKs-j0TLiIFWQZS9iTKEQ/vie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evistas.unlp.edu.ar/OrientacionYSociedad/article/view/10238/9016" TargetMode="External"/><Relationship Id="rId4" Type="http://schemas.microsoft.com/office/2007/relationships/stylesWithEffects" Target="stylesWithEffects.xml"/><Relationship Id="rId9" Type="http://schemas.openxmlformats.org/officeDocument/2006/relationships/hyperlink" Target="http://sedici.unlp.edu.ar/handle/10915/17236"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Fiiob+uIcRV9xsdU8/iETbJSSQ==">AMUW2mW6F2b8DPE2T/W9N30PeR68AvO65tvV4jOcxCbmqOEdvCdfF/BvxlFz6mo5MrwpGd158QZ3k+86J8rfXgInreg/mke4lM9YORTaJHxTdHOu0RagHRJEQLGa0fBZshMBsMrqnfy9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5528</Words>
  <Characters>30409</Characters>
  <Application>Microsoft Office Word</Application>
  <DocSecurity>0</DocSecurity>
  <Lines>253</Lines>
  <Paragraphs>71</Paragraphs>
  <ScaleCrop>false</ScaleCrop>
  <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 3 Marías</dc:creator>
  <cp:lastModifiedBy>usuario</cp:lastModifiedBy>
  <cp:revision>6</cp:revision>
  <dcterms:created xsi:type="dcterms:W3CDTF">2022-01-16T00:08:00Z</dcterms:created>
  <dcterms:modified xsi:type="dcterms:W3CDTF">2022-06-13T20:13:00Z</dcterms:modified>
</cp:coreProperties>
</file>